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8FF9E" w14:textId="77777777" w:rsidR="008923B6" w:rsidRDefault="00CB320D" w:rsidP="0085005B">
      <w:pPr>
        <w:pStyle w:val="Heading1"/>
        <w:ind w:left="-1276"/>
        <w:rPr>
          <w:lang w:val="en-GB"/>
        </w:rPr>
      </w:pPr>
      <w:r w:rsidRPr="001B3870">
        <w:rPr>
          <w:lang w:val="en-GB"/>
        </w:rPr>
        <w:t>News Release</w:t>
      </w:r>
    </w:p>
    <w:p w14:paraId="2C053D02" w14:textId="77777777" w:rsidR="0085005B" w:rsidRPr="0085005B" w:rsidRDefault="0085005B" w:rsidP="0085005B">
      <w:pPr>
        <w:rPr>
          <w:lang w:val="en-GB"/>
        </w:rPr>
      </w:pPr>
    </w:p>
    <w:p w14:paraId="75E6AEBC" w14:textId="32E14158" w:rsidR="00CB320D" w:rsidRPr="00CA40CC" w:rsidRDefault="00D93EA6" w:rsidP="00C2125D">
      <w:pPr>
        <w:pStyle w:val="Heading2"/>
        <w:jc w:val="left"/>
        <w:rPr>
          <w:lang w:val="es-ES"/>
        </w:rPr>
      </w:pPr>
      <w:r w:rsidRPr="00D93EA6">
        <w:rPr>
          <w:color w:val="000000"/>
          <w:lang w:val="en-GB"/>
        </w:rPr>
        <w:t xml:space="preserve">152nd </w:t>
      </w:r>
      <w:r w:rsidR="00276BA7" w:rsidRPr="00D93EA6">
        <w:rPr>
          <w:color w:val="000000"/>
          <w:lang w:val="en-GB"/>
        </w:rPr>
        <w:t xml:space="preserve">IPU </w:t>
      </w:r>
      <w:r w:rsidRPr="00D93EA6">
        <w:rPr>
          <w:color w:val="000000"/>
          <w:lang w:val="en-GB"/>
        </w:rPr>
        <w:t xml:space="preserve">Assembly </w:t>
      </w:r>
      <w:r w:rsidR="00C2125D">
        <w:rPr>
          <w:color w:val="000000"/>
          <w:lang w:val="en-GB"/>
        </w:rPr>
        <w:t xml:space="preserve">in Türkiye </w:t>
      </w:r>
      <w:r w:rsidRPr="00D93EA6">
        <w:rPr>
          <w:color w:val="000000"/>
          <w:lang w:val="en-GB"/>
        </w:rPr>
        <w:t>calls for peace amid Middle East conflict</w:t>
      </w:r>
    </w:p>
    <w:p w14:paraId="4F86EE12" w14:textId="77777777" w:rsidR="00F938A8" w:rsidRDefault="00F938A8" w:rsidP="001B3870">
      <w:pPr>
        <w:rPr>
          <w:i/>
          <w:iCs/>
          <w:noProof/>
          <w:sz w:val="18"/>
          <w:szCs w:val="18"/>
          <w:lang w:val="en-GB" w:eastAsia="en-GB"/>
        </w:rPr>
      </w:pPr>
    </w:p>
    <w:p w14:paraId="2DCA6739" w14:textId="6E8DC336" w:rsidR="003B17BE" w:rsidRPr="00B058C3" w:rsidRDefault="004C61CE" w:rsidP="001B3870">
      <w:pPr>
        <w:rPr>
          <w:i/>
          <w:iCs/>
          <w:lang w:val="en-GB"/>
        </w:rPr>
      </w:pPr>
      <w:r w:rsidRPr="00B058C3">
        <w:rPr>
          <w:i/>
          <w:iCs/>
          <w:noProof/>
          <w:sz w:val="18"/>
          <w:szCs w:val="18"/>
          <w:lang w:val="en-GB" w:eastAsia="en-GB"/>
        </w:rPr>
        <w:drawing>
          <wp:anchor distT="0" distB="0" distL="114300" distR="114300" simplePos="0" relativeHeight="251679744" behindDoc="0" locked="0" layoutInCell="1" allowOverlap="1" wp14:anchorId="76309A0D" wp14:editId="4192DE08">
            <wp:simplePos x="0" y="0"/>
            <wp:positionH relativeFrom="column">
              <wp:posOffset>-1466850</wp:posOffset>
            </wp:positionH>
            <wp:positionV relativeFrom="paragraph">
              <wp:posOffset>-8794115</wp:posOffset>
            </wp:positionV>
            <wp:extent cx="1467832" cy="2047240"/>
            <wp:effectExtent l="0" t="0" r="5715" b="10160"/>
            <wp:wrapNone/>
            <wp:docPr id="12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U_Letterhead_logo and details.jpg"/>
                    <pic:cNvPicPr/>
                  </pic:nvPicPr>
                  <pic:blipFill>
                    <a:blip r:embed="rId11">
                      <a:extLst>
                        <a:ext uri="{28A0092B-C50C-407E-A947-70E740481C1C}">
                          <a14:useLocalDpi xmlns:a14="http://schemas.microsoft.com/office/drawing/2010/main" val="0"/>
                        </a:ext>
                      </a:extLst>
                    </a:blip>
                    <a:stretch>
                      <a:fillRect/>
                    </a:stretch>
                  </pic:blipFill>
                  <pic:spPr>
                    <a:xfrm>
                      <a:off x="0" y="0"/>
                      <a:ext cx="1467832" cy="2047240"/>
                    </a:xfrm>
                    <a:prstGeom prst="rect">
                      <a:avLst/>
                    </a:prstGeom>
                  </pic:spPr>
                </pic:pic>
              </a:graphicData>
            </a:graphic>
            <wp14:sizeRelH relativeFrom="page">
              <wp14:pctWidth>0</wp14:pctWidth>
            </wp14:sizeRelH>
            <wp14:sizeRelV relativeFrom="page">
              <wp14:pctHeight>0</wp14:pctHeight>
            </wp14:sizeRelV>
          </wp:anchor>
        </w:drawing>
      </w:r>
      <w:r w:rsidR="00B058C3" w:rsidRPr="00B058C3">
        <w:rPr>
          <w:i/>
          <w:iCs/>
          <w:noProof/>
          <w:sz w:val="18"/>
          <w:szCs w:val="18"/>
          <w:lang w:val="en-GB" w:eastAsia="en-GB"/>
        </w:rPr>
        <w:t>Istanbul, Türkiye, 20 April 2026</w:t>
      </w:r>
    </w:p>
    <w:p w14:paraId="241E6A5B" w14:textId="77777777" w:rsidR="00B058C3" w:rsidRDefault="00B058C3" w:rsidP="001B3870">
      <w:pPr>
        <w:rPr>
          <w:lang w:val="en-GB"/>
        </w:rPr>
      </w:pPr>
    </w:p>
    <w:p w14:paraId="47360E9E" w14:textId="0DED3A9A" w:rsidR="000B03AC" w:rsidRPr="00BE1103" w:rsidRDefault="000B03AC" w:rsidP="001B3870">
      <w:pPr>
        <w:rPr>
          <w:lang w:val="en-GB"/>
        </w:rPr>
      </w:pPr>
      <w:r w:rsidRPr="00BE1103">
        <w:rPr>
          <w:lang w:val="en-GB"/>
        </w:rPr>
        <w:t xml:space="preserve">The Inter-Parliamentary Union (IPU) successfully concluded its </w:t>
      </w:r>
      <w:hyperlink r:id="rId12" w:history="1">
        <w:r w:rsidRPr="00C96BF7">
          <w:rPr>
            <w:rStyle w:val="Hyperlink"/>
            <w:lang w:val="en-GB"/>
          </w:rPr>
          <w:t>152nd Assembly</w:t>
        </w:r>
      </w:hyperlink>
      <w:r w:rsidRPr="00BE1103">
        <w:rPr>
          <w:lang w:val="en-GB"/>
        </w:rPr>
        <w:t>, hosted by the Grand National Assembly of Türkiye</w:t>
      </w:r>
      <w:r w:rsidR="00C96BF7">
        <w:rPr>
          <w:lang w:val="en-GB"/>
        </w:rPr>
        <w:t xml:space="preserve"> in </w:t>
      </w:r>
      <w:r w:rsidR="00D93EA6">
        <w:rPr>
          <w:lang w:val="en-GB"/>
        </w:rPr>
        <w:t>Istanbul</w:t>
      </w:r>
      <w:r w:rsidR="00C96BF7">
        <w:rPr>
          <w:lang w:val="en-GB"/>
        </w:rPr>
        <w:t xml:space="preserve"> from 15-19 April</w:t>
      </w:r>
      <w:r w:rsidR="00276BA7">
        <w:rPr>
          <w:lang w:val="en-GB"/>
        </w:rPr>
        <w:t xml:space="preserve"> 2026</w:t>
      </w:r>
      <w:r w:rsidRPr="00BE1103">
        <w:rPr>
          <w:lang w:val="en-GB"/>
        </w:rPr>
        <w:t xml:space="preserve">. The </w:t>
      </w:r>
      <w:r w:rsidR="00276BA7">
        <w:rPr>
          <w:lang w:val="en-GB"/>
        </w:rPr>
        <w:t>“</w:t>
      </w:r>
      <w:r w:rsidR="00D93EA6">
        <w:rPr>
          <w:lang w:val="en-GB"/>
        </w:rPr>
        <w:t xml:space="preserve">parliament of </w:t>
      </w:r>
      <w:r w:rsidR="00276BA7">
        <w:rPr>
          <w:lang w:val="en-GB"/>
        </w:rPr>
        <w:t xml:space="preserve">parliaments” </w:t>
      </w:r>
      <w:r w:rsidRPr="00BE1103">
        <w:rPr>
          <w:lang w:val="en-GB"/>
        </w:rPr>
        <w:t xml:space="preserve">drew over 1,500 delegates, including more than 720 parliamentarians from 126 countries. Women comprised 37% of </w:t>
      </w:r>
      <w:r w:rsidR="00D93EA6">
        <w:rPr>
          <w:lang w:val="en-GB"/>
        </w:rPr>
        <w:t>lawmakers</w:t>
      </w:r>
      <w:r w:rsidRPr="00BE1103">
        <w:rPr>
          <w:lang w:val="en-GB"/>
        </w:rPr>
        <w:t xml:space="preserve"> present</w:t>
      </w:r>
      <w:r w:rsidR="00D93EA6">
        <w:rPr>
          <w:lang w:val="en-GB"/>
        </w:rPr>
        <w:t>. Some</w:t>
      </w:r>
      <w:r w:rsidRPr="00BE1103">
        <w:rPr>
          <w:lang w:val="en-GB"/>
        </w:rPr>
        <w:t xml:space="preserve"> 13% </w:t>
      </w:r>
      <w:r w:rsidR="00D93EA6">
        <w:rPr>
          <w:lang w:val="en-GB"/>
        </w:rPr>
        <w:t xml:space="preserve">of the parliamentarians </w:t>
      </w:r>
      <w:r w:rsidR="00801B02">
        <w:rPr>
          <w:lang w:val="en-GB"/>
        </w:rPr>
        <w:t xml:space="preserve">attending </w:t>
      </w:r>
      <w:r w:rsidRPr="00BE1103">
        <w:rPr>
          <w:lang w:val="en-GB"/>
        </w:rPr>
        <w:t>were under 40.</w:t>
      </w:r>
    </w:p>
    <w:p w14:paraId="255A53C9" w14:textId="77777777" w:rsidR="000B03AC" w:rsidRPr="00BE1103" w:rsidRDefault="000B03AC" w:rsidP="001B3870">
      <w:pPr>
        <w:rPr>
          <w:lang w:val="en-GB"/>
        </w:rPr>
      </w:pPr>
    </w:p>
    <w:p w14:paraId="17A71770" w14:textId="1FEE9395" w:rsidR="00801B02" w:rsidRPr="00BE1103" w:rsidRDefault="000B03AC" w:rsidP="001B3870">
      <w:pPr>
        <w:rPr>
          <w:lang w:val="en-GB"/>
        </w:rPr>
      </w:pPr>
      <w:r w:rsidRPr="00BE1103">
        <w:rPr>
          <w:lang w:val="en-GB"/>
        </w:rPr>
        <w:t>The high-level attendance</w:t>
      </w:r>
      <w:r w:rsidR="00D93EA6">
        <w:rPr>
          <w:lang w:val="en-GB"/>
        </w:rPr>
        <w:t>,</w:t>
      </w:r>
      <w:r w:rsidRPr="00BE1103">
        <w:rPr>
          <w:lang w:val="en-GB"/>
        </w:rPr>
        <w:t xml:space="preserve"> featuring over 65 Speakers and 46 Deputy Speakers</w:t>
      </w:r>
      <w:r w:rsidR="00D93EA6">
        <w:rPr>
          <w:lang w:val="en-GB"/>
        </w:rPr>
        <w:t xml:space="preserve">, demonstrated an increasing appetite for </w:t>
      </w:r>
      <w:r w:rsidRPr="00BE1103">
        <w:rPr>
          <w:lang w:val="en-GB"/>
        </w:rPr>
        <w:t xml:space="preserve">parliamentary </w:t>
      </w:r>
      <w:r w:rsidR="00D93EA6">
        <w:rPr>
          <w:lang w:val="en-GB"/>
        </w:rPr>
        <w:t xml:space="preserve">diplomacy – as a complement to other peace talks </w:t>
      </w:r>
      <w:r w:rsidR="00276BA7">
        <w:rPr>
          <w:lang w:val="en-GB"/>
        </w:rPr>
        <w:t>–</w:t>
      </w:r>
      <w:r w:rsidR="00276BA7" w:rsidRPr="00BE1103">
        <w:rPr>
          <w:lang w:val="en-GB"/>
        </w:rPr>
        <w:t xml:space="preserve"> </w:t>
      </w:r>
      <w:r w:rsidRPr="00BE1103">
        <w:rPr>
          <w:lang w:val="en-GB"/>
        </w:rPr>
        <w:t xml:space="preserve">amid </w:t>
      </w:r>
      <w:r w:rsidR="00D93EA6">
        <w:rPr>
          <w:lang w:val="en-GB"/>
        </w:rPr>
        <w:t>war</w:t>
      </w:r>
      <w:r w:rsidRPr="00BE1103">
        <w:rPr>
          <w:lang w:val="en-GB"/>
        </w:rPr>
        <w:t xml:space="preserve"> in the Middle East and beyond, where fighting has </w:t>
      </w:r>
      <w:r w:rsidR="00801B02">
        <w:rPr>
          <w:lang w:val="en-GB"/>
        </w:rPr>
        <w:t>exacerbated</w:t>
      </w:r>
      <w:r w:rsidRPr="00BE1103">
        <w:rPr>
          <w:lang w:val="en-GB"/>
        </w:rPr>
        <w:t xml:space="preserve"> humanitarian crises.</w:t>
      </w:r>
    </w:p>
    <w:p w14:paraId="1AF26201" w14:textId="77777777" w:rsidR="000B03AC" w:rsidRPr="00D93EA6" w:rsidRDefault="000B03AC" w:rsidP="001B3870">
      <w:pPr>
        <w:rPr>
          <w:lang w:val="en-GB"/>
        </w:rPr>
      </w:pPr>
    </w:p>
    <w:p w14:paraId="06E5AAA5" w14:textId="6CF1A872" w:rsidR="000B03AC" w:rsidRPr="00B33ECF" w:rsidRDefault="00C2125D" w:rsidP="000B03AC">
      <w:pPr>
        <w:rPr>
          <w:b/>
          <w:bCs/>
          <w:lang w:val="en-GB"/>
        </w:rPr>
      </w:pPr>
      <w:r w:rsidRPr="00B33ECF">
        <w:rPr>
          <w:b/>
          <w:bCs/>
          <w:lang w:val="en-GB"/>
        </w:rPr>
        <w:t>Common language despite differences</w:t>
      </w:r>
    </w:p>
    <w:p w14:paraId="415CB5A0" w14:textId="77777777" w:rsidR="00796DA6" w:rsidRPr="00B33ECF" w:rsidRDefault="00796DA6" w:rsidP="000B03AC">
      <w:pPr>
        <w:rPr>
          <w:lang w:val="en-GB"/>
        </w:rPr>
      </w:pPr>
    </w:p>
    <w:p w14:paraId="67295AA7" w14:textId="22E60167" w:rsidR="000B03AC" w:rsidRPr="00B33ECF" w:rsidRDefault="00796DA6" w:rsidP="00B33ECF">
      <w:pPr>
        <w:rPr>
          <w:b/>
          <w:bCs/>
          <w:lang w:val="en-GB"/>
        </w:rPr>
      </w:pPr>
      <w:r w:rsidRPr="00B33ECF">
        <w:rPr>
          <w:lang w:val="en-GB"/>
        </w:rPr>
        <w:t>T</w:t>
      </w:r>
      <w:r w:rsidR="00C2125D" w:rsidRPr="00B33ECF">
        <w:rPr>
          <w:lang w:val="en-GB"/>
        </w:rPr>
        <w:t xml:space="preserve">he </w:t>
      </w:r>
      <w:r w:rsidR="00B33ECF" w:rsidRPr="00B33ECF">
        <w:rPr>
          <w:lang w:val="en-GB"/>
        </w:rPr>
        <w:t>outcome</w:t>
      </w:r>
      <w:r w:rsidR="003E6C01">
        <w:rPr>
          <w:lang w:val="en-GB"/>
        </w:rPr>
        <w:t xml:space="preserve"> document</w:t>
      </w:r>
      <w:r w:rsidR="00C2125D" w:rsidRPr="00B33ECF">
        <w:rPr>
          <w:lang w:val="en-GB"/>
        </w:rPr>
        <w:t xml:space="preserve"> of the IPU Assembly</w:t>
      </w:r>
      <w:r w:rsidR="00EC1008" w:rsidRPr="00EC1008">
        <w:rPr>
          <w:lang w:val="en-GB"/>
        </w:rPr>
        <w:t xml:space="preserve">, the Istanbul Declaration on </w:t>
      </w:r>
      <w:r w:rsidR="00EC1008" w:rsidRPr="00B33ECF">
        <w:rPr>
          <w:i/>
          <w:iCs/>
          <w:lang w:val="en-GB"/>
        </w:rPr>
        <w:t>Nurturing hope, securing peace and ensuring justice for future generations</w:t>
      </w:r>
      <w:r w:rsidR="00EC1008" w:rsidRPr="00EC1008">
        <w:rPr>
          <w:lang w:val="en-GB"/>
        </w:rPr>
        <w:t>,</w:t>
      </w:r>
      <w:r w:rsidR="00C2125D" w:rsidRPr="00B33ECF">
        <w:rPr>
          <w:lang w:val="en-GB"/>
        </w:rPr>
        <w:t xml:space="preserve"> </w:t>
      </w:r>
      <w:r w:rsidR="000B03AC" w:rsidRPr="00B33ECF">
        <w:rPr>
          <w:lang w:val="en-GB"/>
        </w:rPr>
        <w:t>reaffirms commitments to peace, human rights and U</w:t>
      </w:r>
      <w:r w:rsidR="00B16F5E">
        <w:rPr>
          <w:lang w:val="en-GB"/>
        </w:rPr>
        <w:t xml:space="preserve">nited </w:t>
      </w:r>
      <w:r w:rsidR="000B03AC" w:rsidRPr="00B33ECF">
        <w:rPr>
          <w:lang w:val="en-GB"/>
        </w:rPr>
        <w:t>N</w:t>
      </w:r>
      <w:r w:rsidR="00B16F5E">
        <w:rPr>
          <w:lang w:val="en-GB"/>
        </w:rPr>
        <w:t>ations</w:t>
      </w:r>
      <w:r w:rsidR="000B03AC" w:rsidRPr="00B33ECF">
        <w:rPr>
          <w:lang w:val="en-GB"/>
        </w:rPr>
        <w:t xml:space="preserve"> principles amid armed conflicts, geopolitical tensions, democratic backsliding, misinformation, inequalities, climate change, and disruptive technologies like </w:t>
      </w:r>
      <w:r w:rsidR="00B602BA">
        <w:rPr>
          <w:lang w:val="en-GB"/>
        </w:rPr>
        <w:t>a</w:t>
      </w:r>
      <w:r w:rsidR="00B602BA" w:rsidRPr="00B33ECF">
        <w:rPr>
          <w:lang w:val="en-GB"/>
        </w:rPr>
        <w:t>rtificial</w:t>
      </w:r>
      <w:r w:rsidR="003E6C01" w:rsidRPr="00B33ECF">
        <w:rPr>
          <w:lang w:val="en-GB"/>
        </w:rPr>
        <w:t xml:space="preserve"> </w:t>
      </w:r>
      <w:r w:rsidR="003E6C01">
        <w:rPr>
          <w:lang w:val="en-GB"/>
        </w:rPr>
        <w:t>i</w:t>
      </w:r>
      <w:r w:rsidR="003E6C01" w:rsidRPr="00B33ECF">
        <w:rPr>
          <w:lang w:val="en-GB"/>
        </w:rPr>
        <w:t>ntelligence</w:t>
      </w:r>
      <w:r w:rsidR="002F1E82" w:rsidRPr="00B33ECF">
        <w:rPr>
          <w:lang w:val="en-GB"/>
        </w:rPr>
        <w:t>.</w:t>
      </w:r>
    </w:p>
    <w:p w14:paraId="131BADC2" w14:textId="77777777" w:rsidR="008A10A2" w:rsidRPr="00BE1103" w:rsidRDefault="008A10A2" w:rsidP="001B3870">
      <w:pPr>
        <w:rPr>
          <w:lang w:val="en-GB"/>
        </w:rPr>
      </w:pPr>
    </w:p>
    <w:p w14:paraId="06535664" w14:textId="5BD3C29B" w:rsidR="00EC1008" w:rsidRPr="00B33ECF" w:rsidRDefault="00EC1008" w:rsidP="00EC1008">
      <w:pPr>
        <w:rPr>
          <w:lang w:val="en-GB"/>
        </w:rPr>
      </w:pPr>
      <w:r w:rsidRPr="00B33ECF">
        <w:rPr>
          <w:lang w:val="en-GB"/>
        </w:rPr>
        <w:t xml:space="preserve">The world’s parliamentarians, despite wide differences, </w:t>
      </w:r>
      <w:r>
        <w:rPr>
          <w:lang w:val="en-GB"/>
        </w:rPr>
        <w:t xml:space="preserve">also </w:t>
      </w:r>
      <w:r w:rsidRPr="00B33ECF">
        <w:rPr>
          <w:lang w:val="en-GB"/>
        </w:rPr>
        <w:t xml:space="preserve">successfully found consensus language, </w:t>
      </w:r>
      <w:r w:rsidR="003E6C01">
        <w:rPr>
          <w:lang w:val="en-GB"/>
        </w:rPr>
        <w:t xml:space="preserve">sometimes </w:t>
      </w:r>
      <w:r w:rsidRPr="00B33ECF">
        <w:rPr>
          <w:lang w:val="en-GB"/>
        </w:rPr>
        <w:t xml:space="preserve">after hundreds of amendments, in the form of </w:t>
      </w:r>
      <w:hyperlink r:id="rId13" w:anchor="event-sub-page-37903/" w:history="1">
        <w:r w:rsidRPr="0094446F">
          <w:rPr>
            <w:rStyle w:val="Hyperlink"/>
            <w:lang w:val="en-GB"/>
          </w:rPr>
          <w:t xml:space="preserve">several negotiated </w:t>
        </w:r>
        <w:r w:rsidR="003E6C01" w:rsidRPr="0094446F">
          <w:rPr>
            <w:rStyle w:val="Hyperlink"/>
            <w:lang w:val="en-GB"/>
          </w:rPr>
          <w:t>resolutions</w:t>
        </w:r>
      </w:hyperlink>
      <w:r w:rsidRPr="00B33ECF">
        <w:rPr>
          <w:lang w:val="en-GB"/>
        </w:rPr>
        <w:t>:</w:t>
      </w:r>
    </w:p>
    <w:p w14:paraId="651FD1CF" w14:textId="77777777" w:rsidR="001E70A3" w:rsidRPr="00B33ECF" w:rsidRDefault="001E70A3" w:rsidP="000B03AC">
      <w:pPr>
        <w:rPr>
          <w:lang w:val="en-GB"/>
        </w:rPr>
      </w:pPr>
    </w:p>
    <w:p w14:paraId="21DE5E41" w14:textId="14DA81E4" w:rsidR="000B03AC" w:rsidRPr="00B33ECF" w:rsidRDefault="001E70A3" w:rsidP="00C2125D">
      <w:pPr>
        <w:pStyle w:val="ListParagraph"/>
        <w:numPr>
          <w:ilvl w:val="0"/>
          <w:numId w:val="15"/>
        </w:numPr>
        <w:rPr>
          <w:lang w:val="en-GB"/>
        </w:rPr>
      </w:pPr>
      <w:r w:rsidRPr="00244F35">
        <w:rPr>
          <w:i/>
          <w:iCs/>
          <w:lang w:val="en-GB"/>
        </w:rPr>
        <w:t>The urgent need for concerted parliamentary efforts to preserve ceasefires and support peacebuilding in the Middle East and other regions</w:t>
      </w:r>
      <w:r w:rsidRPr="00244F35">
        <w:rPr>
          <w:lang w:val="en-GB"/>
        </w:rPr>
        <w:t> </w:t>
      </w:r>
      <w:r w:rsidRPr="00B33ECF">
        <w:rPr>
          <w:lang w:val="en-GB"/>
        </w:rPr>
        <w:t>demand</w:t>
      </w:r>
      <w:r w:rsidR="00796DA6" w:rsidRPr="00B33ECF">
        <w:rPr>
          <w:lang w:val="en-GB"/>
        </w:rPr>
        <w:t>s emergency</w:t>
      </w:r>
      <w:r w:rsidRPr="00B33ECF">
        <w:rPr>
          <w:lang w:val="en-GB"/>
        </w:rPr>
        <w:t xml:space="preserve"> parliamentary action to uphold ceasefires, especially in the Middle East and other hotspots. It condemn</w:t>
      </w:r>
      <w:r w:rsidR="00796DA6" w:rsidRPr="00B33ECF">
        <w:rPr>
          <w:lang w:val="en-GB"/>
        </w:rPr>
        <w:t>s</w:t>
      </w:r>
      <w:r w:rsidRPr="00B33ECF">
        <w:rPr>
          <w:lang w:val="en-GB"/>
        </w:rPr>
        <w:t xml:space="preserve"> systematic breaches of international humanitarian law</w:t>
      </w:r>
      <w:r w:rsidR="00796DA6" w:rsidRPr="00B33ECF">
        <w:rPr>
          <w:lang w:val="en-GB"/>
        </w:rPr>
        <w:t xml:space="preserve"> </w:t>
      </w:r>
      <w:r w:rsidRPr="00B33ECF">
        <w:rPr>
          <w:lang w:val="en-GB"/>
        </w:rPr>
        <w:t>including civilian attacks and aid blockages</w:t>
      </w:r>
      <w:r w:rsidR="00796DA6" w:rsidRPr="00B33ECF">
        <w:rPr>
          <w:lang w:val="en-GB"/>
        </w:rPr>
        <w:t>.</w:t>
      </w:r>
    </w:p>
    <w:p w14:paraId="7D7A8426" w14:textId="77777777" w:rsidR="00796DA6" w:rsidRPr="00B33ECF" w:rsidRDefault="00796DA6" w:rsidP="00796DA6">
      <w:pPr>
        <w:pStyle w:val="ListParagraph"/>
        <w:rPr>
          <w:lang w:val="en-GB"/>
        </w:rPr>
      </w:pPr>
    </w:p>
    <w:p w14:paraId="749DAABE" w14:textId="5F865504" w:rsidR="002F1E82" w:rsidRPr="002F1E82" w:rsidRDefault="002F1E82" w:rsidP="002F1E82">
      <w:pPr>
        <w:numPr>
          <w:ilvl w:val="0"/>
          <w:numId w:val="12"/>
        </w:numPr>
        <w:rPr>
          <w:lang w:val="en-GB"/>
        </w:rPr>
      </w:pPr>
      <w:r w:rsidRPr="00244F35">
        <w:rPr>
          <w:i/>
          <w:iCs/>
          <w:lang w:val="en-GB"/>
        </w:rPr>
        <w:t>Building a fair and sustainable global economy: The role of parliaments in combating protectionism, reducing tariffs and preventing corporate tax avoidance</w:t>
      </w:r>
      <w:r w:rsidRPr="002F1E82">
        <w:rPr>
          <w:lang w:val="en-GB"/>
        </w:rPr>
        <w:t xml:space="preserve"> </w:t>
      </w:r>
      <w:r w:rsidRPr="002F1E82">
        <w:rPr>
          <w:color w:val="27251E"/>
          <w:lang w:val="en-GB"/>
        </w:rPr>
        <w:t>urges parliaments to fight protectionism, tax dodging by multinationals</w:t>
      </w:r>
      <w:r w:rsidR="00690851">
        <w:rPr>
          <w:color w:val="27251E"/>
          <w:lang w:val="en-GB"/>
        </w:rPr>
        <w:t>,</w:t>
      </w:r>
      <w:r w:rsidRPr="002F1E82">
        <w:rPr>
          <w:color w:val="27251E"/>
          <w:lang w:val="en-GB"/>
        </w:rPr>
        <w:t xml:space="preserve"> and inequality</w:t>
      </w:r>
      <w:r>
        <w:rPr>
          <w:color w:val="27251E"/>
          <w:lang w:val="en-GB"/>
        </w:rPr>
        <w:t>. It calls for reform of the</w:t>
      </w:r>
      <w:r w:rsidRPr="002F1E82">
        <w:rPr>
          <w:color w:val="27251E"/>
          <w:lang w:val="en-GB"/>
        </w:rPr>
        <w:t xml:space="preserve"> World Trade Organization </w:t>
      </w:r>
      <w:r>
        <w:rPr>
          <w:color w:val="27251E"/>
          <w:lang w:val="en-GB"/>
        </w:rPr>
        <w:t>a</w:t>
      </w:r>
      <w:r w:rsidRPr="002F1E82">
        <w:rPr>
          <w:color w:val="27251E"/>
          <w:lang w:val="en-GB"/>
        </w:rPr>
        <w:t>nd digital trade equity.</w:t>
      </w:r>
    </w:p>
    <w:p w14:paraId="670E3613" w14:textId="77777777" w:rsidR="002F1E82" w:rsidRPr="00B33ECF" w:rsidRDefault="002F1E82" w:rsidP="002F1E82">
      <w:pPr>
        <w:rPr>
          <w:lang w:val="en-GB"/>
        </w:rPr>
      </w:pPr>
    </w:p>
    <w:p w14:paraId="022F734E" w14:textId="081B1DD7" w:rsidR="00BE1103" w:rsidRDefault="002F1E82" w:rsidP="00B33ECF">
      <w:pPr>
        <w:numPr>
          <w:ilvl w:val="0"/>
          <w:numId w:val="12"/>
        </w:numPr>
        <w:rPr>
          <w:lang w:val="en-GB"/>
        </w:rPr>
      </w:pPr>
      <w:bookmarkStart w:id="0" w:name="_Hlk219466467"/>
      <w:r w:rsidRPr="00244F35">
        <w:rPr>
          <w:i/>
          <w:iCs/>
          <w:lang w:val="en-GB"/>
        </w:rPr>
        <w:t>The role of parliaments in establishing robust post</w:t>
      </w:r>
      <w:r w:rsidRPr="00244F35">
        <w:rPr>
          <w:i/>
          <w:iCs/>
          <w:lang w:val="en-GB"/>
        </w:rPr>
        <w:noBreakHyphen/>
        <w:t>conflict management mechanisms and</w:t>
      </w:r>
      <w:r w:rsidR="00B16F5E" w:rsidRPr="00244F35">
        <w:rPr>
          <w:i/>
          <w:iCs/>
          <w:lang w:val="en-GB"/>
        </w:rPr>
        <w:t xml:space="preserve"> </w:t>
      </w:r>
      <w:r w:rsidRPr="00244F35">
        <w:rPr>
          <w:i/>
          <w:iCs/>
          <w:lang w:val="en-GB"/>
        </w:rPr>
        <w:t>restoring a just and lasting peace</w:t>
      </w:r>
      <w:bookmarkEnd w:id="0"/>
      <w:r w:rsidRPr="00B16F5E">
        <w:rPr>
          <w:lang w:val="en-GB"/>
        </w:rPr>
        <w:t xml:space="preserve"> calls for </w:t>
      </w:r>
      <w:r w:rsidR="000B03AC" w:rsidRPr="00B33ECF">
        <w:rPr>
          <w:lang w:val="en-GB"/>
        </w:rPr>
        <w:t>nationally led peacebuilding rooted in U</w:t>
      </w:r>
      <w:r w:rsidR="00B16F5E">
        <w:rPr>
          <w:lang w:val="en-GB"/>
        </w:rPr>
        <w:t xml:space="preserve">nited </w:t>
      </w:r>
      <w:r w:rsidR="000B03AC" w:rsidRPr="00B33ECF">
        <w:rPr>
          <w:lang w:val="en-GB"/>
        </w:rPr>
        <w:t>N</w:t>
      </w:r>
      <w:r w:rsidR="00B16F5E">
        <w:rPr>
          <w:lang w:val="en-GB"/>
        </w:rPr>
        <w:t>ations</w:t>
      </w:r>
      <w:r w:rsidR="000B03AC" w:rsidRPr="00B33ECF">
        <w:rPr>
          <w:lang w:val="en-GB"/>
        </w:rPr>
        <w:t xml:space="preserve"> principles; holistic recovery for institutions</w:t>
      </w:r>
      <w:r w:rsidR="00690851" w:rsidRPr="00B16F5E">
        <w:rPr>
          <w:lang w:val="en-GB"/>
        </w:rPr>
        <w:t xml:space="preserve"> and</w:t>
      </w:r>
      <w:r w:rsidR="00690851" w:rsidRPr="00B33ECF">
        <w:rPr>
          <w:lang w:val="en-GB"/>
        </w:rPr>
        <w:t xml:space="preserve"> </w:t>
      </w:r>
      <w:r w:rsidR="000B03AC" w:rsidRPr="00B33ECF">
        <w:rPr>
          <w:lang w:val="en-GB"/>
        </w:rPr>
        <w:t>economies</w:t>
      </w:r>
      <w:r w:rsidR="00690851" w:rsidRPr="00B16F5E">
        <w:rPr>
          <w:lang w:val="en-GB"/>
        </w:rPr>
        <w:t>;</w:t>
      </w:r>
      <w:r w:rsidR="000B03AC" w:rsidRPr="00B33ECF">
        <w:rPr>
          <w:lang w:val="en-GB"/>
        </w:rPr>
        <w:t xml:space="preserve"> reconciliation</w:t>
      </w:r>
      <w:r w:rsidR="00B16F5E">
        <w:rPr>
          <w:lang w:val="en-GB"/>
        </w:rPr>
        <w:t xml:space="preserve"> and dialogue</w:t>
      </w:r>
      <w:r w:rsidR="000B03AC" w:rsidRPr="00B33ECF">
        <w:rPr>
          <w:lang w:val="en-GB"/>
        </w:rPr>
        <w:t xml:space="preserve">; </w:t>
      </w:r>
      <w:r w:rsidR="00690851" w:rsidRPr="00B16F5E">
        <w:rPr>
          <w:lang w:val="en-GB"/>
        </w:rPr>
        <w:t xml:space="preserve">and </w:t>
      </w:r>
      <w:r w:rsidR="000B03AC" w:rsidRPr="00B33ECF">
        <w:rPr>
          <w:lang w:val="en-GB"/>
        </w:rPr>
        <w:t>protection of women, youth and displaced persons</w:t>
      </w:r>
      <w:r w:rsidR="00690851" w:rsidRPr="00B16F5E">
        <w:rPr>
          <w:lang w:val="en-GB"/>
        </w:rPr>
        <w:t>.</w:t>
      </w:r>
    </w:p>
    <w:p w14:paraId="6F4AD904" w14:textId="77777777" w:rsidR="00B602BA" w:rsidRDefault="00B602BA" w:rsidP="00B602BA">
      <w:pPr>
        <w:pStyle w:val="ListParagraph"/>
        <w:rPr>
          <w:lang w:val="en-GB"/>
        </w:rPr>
      </w:pPr>
    </w:p>
    <w:p w14:paraId="7E292DA7" w14:textId="367AF35A" w:rsidR="00B602BA" w:rsidRPr="008514D2" w:rsidRDefault="00B602BA" w:rsidP="00B602BA">
      <w:pPr>
        <w:rPr>
          <w:b/>
          <w:bCs/>
          <w:lang w:val="en-GB"/>
        </w:rPr>
      </w:pPr>
      <w:r w:rsidRPr="008514D2">
        <w:rPr>
          <w:b/>
          <w:bCs/>
          <w:lang w:val="en-GB"/>
        </w:rPr>
        <w:t>Parliamentary diplomacy builds bridges</w:t>
      </w:r>
    </w:p>
    <w:p w14:paraId="786149CB" w14:textId="77777777" w:rsidR="00B602BA" w:rsidRPr="008514D2" w:rsidRDefault="00B602BA" w:rsidP="00B602BA">
      <w:pPr>
        <w:rPr>
          <w:lang w:val="en-GB"/>
        </w:rPr>
      </w:pPr>
    </w:p>
    <w:p w14:paraId="0CC94F04" w14:textId="45CB3774" w:rsidR="00B602BA" w:rsidRPr="008514D2" w:rsidRDefault="00B602BA" w:rsidP="00B602BA">
      <w:pPr>
        <w:rPr>
          <w:lang w:val="en-GB"/>
        </w:rPr>
      </w:pPr>
      <w:r w:rsidRPr="008514D2">
        <w:rPr>
          <w:lang w:val="en-GB"/>
        </w:rPr>
        <w:t>Throughout the Assembly, IPU bodies dedicated to peace and security convened – including the Task Force for peaceful resolution of the war in Ukraine and the Committee on Middle East Questions – to seek new avenues to foster peace through parliamentary dialogue and diplomacy. </w:t>
      </w:r>
    </w:p>
    <w:p w14:paraId="3A1AAC49" w14:textId="77777777" w:rsidR="00B602BA" w:rsidRPr="008514D2" w:rsidRDefault="00B602BA" w:rsidP="00B602BA">
      <w:pPr>
        <w:rPr>
          <w:lang w:val="en-GB"/>
        </w:rPr>
      </w:pPr>
    </w:p>
    <w:p w14:paraId="349EA406" w14:textId="15445928" w:rsidR="00B602BA" w:rsidRPr="008514D2" w:rsidRDefault="00B602BA" w:rsidP="001B3870">
      <w:pPr>
        <w:rPr>
          <w:lang w:val="en-GB"/>
        </w:rPr>
      </w:pPr>
      <w:r w:rsidRPr="008514D2">
        <w:rPr>
          <w:lang w:val="en-GB"/>
        </w:rPr>
        <w:t xml:space="preserve">IPU Secretary General Martin Chungong welcomed the Speaker of the National Assembly of Armenia Alen Simonyan and the Speaker of the National Assembly of Azerbaijan Sahiba </w:t>
      </w:r>
      <w:proofErr w:type="spellStart"/>
      <w:r w:rsidRPr="008514D2">
        <w:rPr>
          <w:lang w:val="en-GB"/>
        </w:rPr>
        <w:t>Gafarova</w:t>
      </w:r>
      <w:proofErr w:type="spellEnd"/>
      <w:r w:rsidRPr="008514D2">
        <w:rPr>
          <w:lang w:val="en-GB"/>
        </w:rPr>
        <w:t xml:space="preserve"> for their fourth meeting facilitated by the IPU. </w:t>
      </w:r>
    </w:p>
    <w:p w14:paraId="49BC05B4" w14:textId="77777777" w:rsidR="00B602BA" w:rsidRPr="008514D2" w:rsidRDefault="00B602BA" w:rsidP="001B3870">
      <w:pPr>
        <w:rPr>
          <w:lang w:val="en-GB"/>
        </w:rPr>
      </w:pPr>
    </w:p>
    <w:p w14:paraId="5324669A" w14:textId="77777777" w:rsidR="00B602BA" w:rsidRPr="008514D2" w:rsidRDefault="00B602BA" w:rsidP="001B3870">
      <w:pPr>
        <w:rPr>
          <w:lang w:val="en-GB"/>
        </w:rPr>
      </w:pPr>
    </w:p>
    <w:p w14:paraId="0EFD0C0A" w14:textId="77777777" w:rsidR="00B602BA" w:rsidRPr="00BE1103" w:rsidRDefault="00B602BA" w:rsidP="001B3870">
      <w:pPr>
        <w:rPr>
          <w:lang w:val="en-GB"/>
        </w:rPr>
      </w:pPr>
    </w:p>
    <w:p w14:paraId="28ED148C" w14:textId="6C586672" w:rsidR="00BE1103" w:rsidRPr="00B33ECF" w:rsidRDefault="00BE1103" w:rsidP="00BE1103">
      <w:pPr>
        <w:rPr>
          <w:b/>
          <w:bCs/>
          <w:lang w:val="en-GB"/>
        </w:rPr>
      </w:pPr>
      <w:r w:rsidRPr="00B33ECF">
        <w:rPr>
          <w:b/>
          <w:bCs/>
          <w:lang w:val="en-GB"/>
        </w:rPr>
        <w:lastRenderedPageBreak/>
        <w:t xml:space="preserve">New IPU </w:t>
      </w:r>
      <w:r w:rsidR="00690851">
        <w:rPr>
          <w:b/>
          <w:bCs/>
          <w:lang w:val="en-GB"/>
        </w:rPr>
        <w:t>S</w:t>
      </w:r>
      <w:r w:rsidR="00690851" w:rsidRPr="00B33ECF">
        <w:rPr>
          <w:b/>
          <w:bCs/>
          <w:lang w:val="en-GB"/>
        </w:rPr>
        <w:t xml:space="preserve">trategy </w:t>
      </w:r>
      <w:r w:rsidRPr="00B33ECF">
        <w:rPr>
          <w:b/>
          <w:bCs/>
          <w:lang w:val="en-GB"/>
        </w:rPr>
        <w:t>for 2027-2031</w:t>
      </w:r>
    </w:p>
    <w:p w14:paraId="7FA44A8A" w14:textId="77777777" w:rsidR="00BE1103" w:rsidRPr="00B33ECF" w:rsidRDefault="00BE1103" w:rsidP="00BE1103">
      <w:pPr>
        <w:rPr>
          <w:lang w:val="en-GB"/>
        </w:rPr>
      </w:pPr>
    </w:p>
    <w:p w14:paraId="2A356F15" w14:textId="77777777" w:rsidR="00B960A3" w:rsidRDefault="00BE1103" w:rsidP="00C2125D">
      <w:pPr>
        <w:tabs>
          <w:tab w:val="num" w:pos="720"/>
        </w:tabs>
        <w:rPr>
          <w:lang w:val="en-GB"/>
        </w:rPr>
      </w:pPr>
      <w:r w:rsidRPr="00B33ECF">
        <w:rPr>
          <w:lang w:val="en-GB"/>
        </w:rPr>
        <w:t>Following the broadest consultation in its history</w:t>
      </w:r>
      <w:r w:rsidR="00C2125D" w:rsidRPr="00B33ECF">
        <w:rPr>
          <w:lang w:val="en-GB"/>
        </w:rPr>
        <w:t>, with more than 1</w:t>
      </w:r>
      <w:r w:rsidR="00690851">
        <w:rPr>
          <w:lang w:val="en-GB"/>
        </w:rPr>
        <w:t>,</w:t>
      </w:r>
      <w:r w:rsidR="00C2125D" w:rsidRPr="00B33ECF">
        <w:rPr>
          <w:lang w:val="en-GB"/>
        </w:rPr>
        <w:t xml:space="preserve">000 parliamentarians, staff and stakeholders </w:t>
      </w:r>
      <w:r w:rsidRPr="00B33ECF">
        <w:rPr>
          <w:lang w:val="en-GB"/>
        </w:rPr>
        <w:t>from 111 countries</w:t>
      </w:r>
      <w:r w:rsidR="00C2125D" w:rsidRPr="00B33ECF">
        <w:rPr>
          <w:lang w:val="en-GB"/>
        </w:rPr>
        <w:t xml:space="preserve"> interviewed and surveyed</w:t>
      </w:r>
      <w:r w:rsidRPr="00B33ECF">
        <w:rPr>
          <w:lang w:val="en-GB"/>
        </w:rPr>
        <w:t xml:space="preserve">, </w:t>
      </w:r>
      <w:r w:rsidR="00C2125D" w:rsidRPr="00B33ECF">
        <w:rPr>
          <w:lang w:val="en-GB"/>
        </w:rPr>
        <w:t>the IPU governing bodies adopted a new roadmap for the IPU.</w:t>
      </w:r>
      <w:r w:rsidRPr="00B33ECF">
        <w:rPr>
          <w:lang w:val="en-GB"/>
        </w:rPr>
        <w:t xml:space="preserve"> </w:t>
      </w:r>
    </w:p>
    <w:p w14:paraId="372E3D16" w14:textId="77777777" w:rsidR="00B960A3" w:rsidRDefault="00B960A3" w:rsidP="00C2125D">
      <w:pPr>
        <w:tabs>
          <w:tab w:val="num" w:pos="720"/>
        </w:tabs>
        <w:rPr>
          <w:lang w:val="en-GB"/>
        </w:rPr>
      </w:pPr>
    </w:p>
    <w:p w14:paraId="48642A3B" w14:textId="7D3B62FF" w:rsidR="00B960A3" w:rsidRDefault="00C2125D" w:rsidP="00B960A3">
      <w:pPr>
        <w:tabs>
          <w:tab w:val="num" w:pos="720"/>
        </w:tabs>
        <w:rPr>
          <w:lang w:val="en-GB"/>
        </w:rPr>
      </w:pPr>
      <w:r w:rsidRPr="00B960A3">
        <w:rPr>
          <w:lang w:val="en-GB"/>
        </w:rPr>
        <w:t xml:space="preserve">The </w:t>
      </w:r>
      <w:proofErr w:type="gramStart"/>
      <w:r w:rsidRPr="00B960A3">
        <w:rPr>
          <w:lang w:val="en-GB"/>
        </w:rPr>
        <w:t xml:space="preserve">IPU </w:t>
      </w:r>
      <w:r w:rsidR="00BE1103" w:rsidRPr="00B960A3">
        <w:rPr>
          <w:lang w:val="en-GB"/>
        </w:rPr>
        <w:t xml:space="preserve"> </w:t>
      </w:r>
      <w:r w:rsidR="00690851">
        <w:rPr>
          <w:lang w:val="en-GB"/>
        </w:rPr>
        <w:t>S</w:t>
      </w:r>
      <w:r w:rsidR="00690851" w:rsidRPr="00B960A3">
        <w:rPr>
          <w:lang w:val="en-GB"/>
        </w:rPr>
        <w:t>trategy</w:t>
      </w:r>
      <w:proofErr w:type="gramEnd"/>
      <w:r w:rsidR="00B960A3">
        <w:rPr>
          <w:lang w:val="en-GB"/>
        </w:rPr>
        <w:t xml:space="preserve"> </w:t>
      </w:r>
      <w:r w:rsidR="00231CDE">
        <w:rPr>
          <w:lang w:val="en-GB"/>
        </w:rPr>
        <w:t xml:space="preserve">for </w:t>
      </w:r>
      <w:r w:rsidR="00231CDE" w:rsidRPr="00B960A3">
        <w:rPr>
          <w:lang w:val="en-GB"/>
        </w:rPr>
        <w:t>2027-2031</w:t>
      </w:r>
      <w:r w:rsidR="00231CDE">
        <w:rPr>
          <w:lang w:val="en-GB"/>
        </w:rPr>
        <w:t xml:space="preserve"> </w:t>
      </w:r>
      <w:r w:rsidR="00B960A3">
        <w:rPr>
          <w:lang w:val="en-GB"/>
        </w:rPr>
        <w:t>ultimately aims to support democratic parliaments that work together for the people through three inter-connected objectives:</w:t>
      </w:r>
    </w:p>
    <w:p w14:paraId="49056030" w14:textId="77777777" w:rsidR="00B960A3" w:rsidRDefault="00B960A3" w:rsidP="00B960A3">
      <w:pPr>
        <w:tabs>
          <w:tab w:val="num" w:pos="720"/>
        </w:tabs>
        <w:rPr>
          <w:lang w:val="en-GB"/>
        </w:rPr>
      </w:pPr>
    </w:p>
    <w:p w14:paraId="65F2DF63" w14:textId="77777777" w:rsidR="00B960A3" w:rsidRPr="00B960A3" w:rsidRDefault="00B960A3" w:rsidP="00B960A3">
      <w:pPr>
        <w:pStyle w:val="ListParagraph"/>
        <w:numPr>
          <w:ilvl w:val="0"/>
          <w:numId w:val="15"/>
        </w:numPr>
        <w:tabs>
          <w:tab w:val="num" w:pos="720"/>
        </w:tabs>
        <w:rPr>
          <w:lang w:val="en-GB"/>
        </w:rPr>
      </w:pPr>
      <w:r w:rsidRPr="00B960A3">
        <w:rPr>
          <w:lang w:val="en-GB"/>
        </w:rPr>
        <w:t>Building strong and inclusive parliaments</w:t>
      </w:r>
    </w:p>
    <w:p w14:paraId="0168CC43" w14:textId="7698FB70" w:rsidR="00B960A3" w:rsidRPr="00B960A3" w:rsidRDefault="00B960A3" w:rsidP="00B960A3">
      <w:pPr>
        <w:pStyle w:val="ListParagraph"/>
        <w:numPr>
          <w:ilvl w:val="0"/>
          <w:numId w:val="15"/>
        </w:numPr>
        <w:tabs>
          <w:tab w:val="num" w:pos="720"/>
        </w:tabs>
        <w:rPr>
          <w:lang w:val="en-GB"/>
        </w:rPr>
      </w:pPr>
      <w:r w:rsidRPr="00B960A3">
        <w:rPr>
          <w:lang w:val="en-GB"/>
        </w:rPr>
        <w:t>Facilitating parliamentary diplomacy, dialogue and joint action</w:t>
      </w:r>
    </w:p>
    <w:p w14:paraId="37FA0038" w14:textId="5F795412" w:rsidR="00E22924" w:rsidRDefault="00B960A3" w:rsidP="00E22924">
      <w:pPr>
        <w:pStyle w:val="ListParagraph"/>
        <w:numPr>
          <w:ilvl w:val="0"/>
          <w:numId w:val="15"/>
        </w:numPr>
        <w:rPr>
          <w:lang w:val="en-GB"/>
        </w:rPr>
      </w:pPr>
      <w:r w:rsidRPr="00B960A3">
        <w:rPr>
          <w:lang w:val="en-GB"/>
        </w:rPr>
        <w:t>Strengthening the IPU as a responsive and accountable organization</w:t>
      </w:r>
    </w:p>
    <w:p w14:paraId="78E37074" w14:textId="77777777" w:rsidR="00E22924" w:rsidRPr="00E22924" w:rsidRDefault="00E22924" w:rsidP="00E22924">
      <w:pPr>
        <w:pStyle w:val="ListParagraph"/>
        <w:rPr>
          <w:lang w:val="en-GB"/>
        </w:rPr>
      </w:pPr>
    </w:p>
    <w:p w14:paraId="3E86C95E" w14:textId="429DF1E6" w:rsidR="00E22924" w:rsidRDefault="00E22924" w:rsidP="00E22924">
      <w:pPr>
        <w:rPr>
          <w:color w:val="000000"/>
          <w:lang w:val="en-GB"/>
        </w:rPr>
      </w:pPr>
      <w:r w:rsidRPr="00E22924">
        <w:rPr>
          <w:color w:val="000000"/>
          <w:lang w:val="en-GB"/>
        </w:rPr>
        <w:t xml:space="preserve">It emphasizes deeper engagement within the parliamentary </w:t>
      </w:r>
      <w:r>
        <w:rPr>
          <w:color w:val="000000"/>
          <w:lang w:val="en-GB"/>
        </w:rPr>
        <w:t>ecosystem</w:t>
      </w:r>
      <w:r w:rsidRPr="00E22924">
        <w:rPr>
          <w:color w:val="000000"/>
          <w:lang w:val="en-GB"/>
        </w:rPr>
        <w:t xml:space="preserve"> and l</w:t>
      </w:r>
      <w:r>
        <w:rPr>
          <w:color w:val="000000"/>
          <w:lang w:val="en-GB"/>
        </w:rPr>
        <w:t xml:space="preserve">everage of </w:t>
      </w:r>
      <w:r w:rsidRPr="00E22924">
        <w:rPr>
          <w:color w:val="000000"/>
          <w:lang w:val="en-GB"/>
        </w:rPr>
        <w:t xml:space="preserve">digital </w:t>
      </w:r>
      <w:r>
        <w:rPr>
          <w:color w:val="000000"/>
          <w:lang w:val="en-GB"/>
        </w:rPr>
        <w:t>and communication tools</w:t>
      </w:r>
      <w:r w:rsidRPr="00E22924">
        <w:rPr>
          <w:color w:val="000000"/>
          <w:lang w:val="en-GB"/>
        </w:rPr>
        <w:t>,</w:t>
      </w:r>
      <w:r>
        <w:rPr>
          <w:color w:val="000000"/>
          <w:lang w:val="en-GB"/>
        </w:rPr>
        <w:t xml:space="preserve"> </w:t>
      </w:r>
      <w:r w:rsidRPr="00E22924">
        <w:rPr>
          <w:color w:val="000000"/>
          <w:lang w:val="en-GB"/>
        </w:rPr>
        <w:t xml:space="preserve">including responsible use of artificial intelligence. </w:t>
      </w:r>
    </w:p>
    <w:p w14:paraId="03DF68E6" w14:textId="77777777" w:rsidR="00E22924" w:rsidRDefault="00E22924" w:rsidP="00E22924">
      <w:pPr>
        <w:rPr>
          <w:color w:val="000000"/>
          <w:lang w:val="en-GB"/>
        </w:rPr>
      </w:pPr>
    </w:p>
    <w:p w14:paraId="7645C78E" w14:textId="6A51CCB7" w:rsidR="00B960A3" w:rsidRPr="00E22924" w:rsidRDefault="00E22924" w:rsidP="00E22924">
      <w:pPr>
        <w:rPr>
          <w:color w:val="000000"/>
          <w:lang w:val="en-GB"/>
        </w:rPr>
      </w:pPr>
      <w:r w:rsidRPr="00E22924">
        <w:rPr>
          <w:color w:val="000000"/>
          <w:lang w:val="en-GB"/>
        </w:rPr>
        <w:t xml:space="preserve">The </w:t>
      </w:r>
      <w:r w:rsidR="00231CDE">
        <w:rPr>
          <w:color w:val="000000"/>
          <w:lang w:val="en-GB"/>
        </w:rPr>
        <w:t>S</w:t>
      </w:r>
      <w:r w:rsidR="00231CDE" w:rsidRPr="00E22924">
        <w:rPr>
          <w:color w:val="000000"/>
          <w:lang w:val="en-GB"/>
        </w:rPr>
        <w:t xml:space="preserve">trategy </w:t>
      </w:r>
      <w:r>
        <w:rPr>
          <w:color w:val="000000"/>
          <w:lang w:val="en-GB"/>
        </w:rPr>
        <w:t>is underpinned by IPU policy work</w:t>
      </w:r>
      <w:r w:rsidRPr="00E22924">
        <w:rPr>
          <w:color w:val="000000"/>
          <w:lang w:val="en-GB"/>
        </w:rPr>
        <w:t xml:space="preserve"> on peace and security, democracy, human rights, sustainable development, climate action, gender equality, and youth participation.</w:t>
      </w:r>
    </w:p>
    <w:p w14:paraId="04D1E215" w14:textId="77777777" w:rsidR="00C2125D" w:rsidRPr="00B33ECF" w:rsidRDefault="00C2125D" w:rsidP="00C2125D">
      <w:pPr>
        <w:rPr>
          <w:lang w:val="en-GB"/>
        </w:rPr>
      </w:pPr>
    </w:p>
    <w:p w14:paraId="4A04EF72" w14:textId="1380A2F6" w:rsidR="00C2125D" w:rsidRPr="00B33ECF" w:rsidRDefault="00C2125D" w:rsidP="00C2125D">
      <w:pPr>
        <w:rPr>
          <w:b/>
          <w:bCs/>
          <w:lang w:val="en-GB"/>
        </w:rPr>
      </w:pPr>
      <w:r w:rsidRPr="00B33ECF">
        <w:rPr>
          <w:b/>
          <w:bCs/>
          <w:lang w:val="en-GB"/>
        </w:rPr>
        <w:t>Quotes:</w:t>
      </w:r>
    </w:p>
    <w:p w14:paraId="7F219B60" w14:textId="77777777" w:rsidR="00C2125D" w:rsidRPr="00B33ECF" w:rsidRDefault="00C2125D" w:rsidP="00C2125D">
      <w:pPr>
        <w:rPr>
          <w:lang w:val="en-GB"/>
        </w:rPr>
      </w:pPr>
    </w:p>
    <w:p w14:paraId="3FB1E7CF" w14:textId="2D83BD9F" w:rsidR="0094446F" w:rsidRPr="0094446F" w:rsidRDefault="000748D5" w:rsidP="0094446F">
      <w:pPr>
        <w:rPr>
          <w:color w:val="000000"/>
          <w:lang w:val="en-GB"/>
        </w:rPr>
      </w:pPr>
      <w:r w:rsidRPr="0094446F">
        <w:rPr>
          <w:color w:val="000000"/>
          <w:lang w:val="en-GB"/>
        </w:rPr>
        <w:t xml:space="preserve">The President of the Grand National Assembly of Türkiye </w:t>
      </w:r>
      <w:r w:rsidR="00642C72" w:rsidRPr="0094446F">
        <w:rPr>
          <w:color w:val="000000"/>
          <w:lang w:val="en-GB"/>
        </w:rPr>
        <w:t xml:space="preserve">and of the 152nd IPU Assembly, Numan Kurtulmuş, </w:t>
      </w:r>
      <w:r w:rsidRPr="0094446F">
        <w:rPr>
          <w:color w:val="000000"/>
          <w:lang w:val="en-GB"/>
        </w:rPr>
        <w:t>said</w:t>
      </w:r>
      <w:r w:rsidR="00E461EF">
        <w:rPr>
          <w:color w:val="000000"/>
          <w:lang w:val="en-GB"/>
        </w:rPr>
        <w:t>:</w:t>
      </w:r>
      <w:r w:rsidRPr="0094446F">
        <w:rPr>
          <w:color w:val="000000"/>
          <w:lang w:val="en-GB"/>
        </w:rPr>
        <w:t xml:space="preserve"> “</w:t>
      </w:r>
      <w:r w:rsidR="0094446F" w:rsidRPr="0094446F">
        <w:rPr>
          <w:color w:val="000000"/>
          <w:lang w:val="en-GB"/>
        </w:rPr>
        <w:t>Global politics is going through a highly complex period. Today, institutions are weakening. Established rules are being ignored. And core concepts are losing their true meaning.</w:t>
      </w:r>
      <w:r w:rsidR="00C70AF4">
        <w:rPr>
          <w:color w:val="000000"/>
          <w:lang w:val="en-GB"/>
        </w:rPr>
        <w:t xml:space="preserve"> </w:t>
      </w:r>
      <w:r w:rsidR="0094446F" w:rsidRPr="0094446F">
        <w:rPr>
          <w:color w:val="000000"/>
          <w:lang w:val="en-GB"/>
        </w:rPr>
        <w:t xml:space="preserve">However, our meetings and </w:t>
      </w:r>
      <w:proofErr w:type="spellStart"/>
      <w:r w:rsidR="0094446F" w:rsidRPr="0094446F">
        <w:rPr>
          <w:color w:val="000000"/>
          <w:lang w:val="en-GB"/>
        </w:rPr>
        <w:t>delibarations</w:t>
      </w:r>
      <w:proofErr w:type="spellEnd"/>
      <w:r w:rsidR="0094446F" w:rsidRPr="0094446F">
        <w:rPr>
          <w:color w:val="000000"/>
          <w:lang w:val="en-GB"/>
        </w:rPr>
        <w:t xml:space="preserve"> at this Assembly have shown the power of dialogue and cooperation. We have seen that we can still build common ground against growing global uncertainties."</w:t>
      </w:r>
    </w:p>
    <w:p w14:paraId="44117401" w14:textId="77777777" w:rsidR="000748D5" w:rsidRPr="0094446F" w:rsidRDefault="000748D5" w:rsidP="00C2125D">
      <w:pPr>
        <w:rPr>
          <w:color w:val="000000"/>
          <w:lang w:val="en-GB"/>
        </w:rPr>
      </w:pPr>
    </w:p>
    <w:p w14:paraId="641B414A" w14:textId="5F2780E3" w:rsidR="000748D5" w:rsidRDefault="00545555" w:rsidP="000748D5">
      <w:pPr>
        <w:rPr>
          <w:lang w:val="en-GB"/>
        </w:rPr>
      </w:pPr>
      <w:r>
        <w:rPr>
          <w:lang w:val="en-GB"/>
        </w:rPr>
        <w:t>IPU President Tulia Ackson said</w:t>
      </w:r>
      <w:r w:rsidR="004645ED">
        <w:rPr>
          <w:lang w:val="en-GB"/>
        </w:rPr>
        <w:t>:</w:t>
      </w:r>
      <w:r>
        <w:rPr>
          <w:lang w:val="en-GB"/>
        </w:rPr>
        <w:t xml:space="preserve"> </w:t>
      </w:r>
      <w:r w:rsidR="000748D5">
        <w:rPr>
          <w:lang w:val="en-GB"/>
        </w:rPr>
        <w:t>“</w:t>
      </w:r>
      <w:r w:rsidR="000748D5" w:rsidRPr="000748D5">
        <w:rPr>
          <w:lang w:val="en-GB"/>
        </w:rPr>
        <w:t>I urge you to return to your countries carrying this truth: that the challenges humanity faces cannot be faced alone. Share with the children of your countries that there are hundreds of women and men, young and old, from every corner of the world, who gather in places like this not out of habit or obligation, but out of conviction. The conviction that dialogue is stronger than conflict, that cooperation is wiser than competition, and that the future they will inherit is being shaped, right now, by the choices we make together.</w:t>
      </w:r>
      <w:r w:rsidR="000748D5">
        <w:rPr>
          <w:lang w:val="en-GB"/>
        </w:rPr>
        <w:t>”</w:t>
      </w:r>
    </w:p>
    <w:p w14:paraId="199FDD16" w14:textId="77777777" w:rsidR="00642C72" w:rsidRDefault="00642C72" w:rsidP="000748D5">
      <w:pPr>
        <w:rPr>
          <w:lang w:val="en-GB"/>
        </w:rPr>
      </w:pPr>
    </w:p>
    <w:p w14:paraId="0B4664BE" w14:textId="19F809EF" w:rsidR="004645ED" w:rsidRPr="004645ED" w:rsidRDefault="00642C72" w:rsidP="004645ED">
      <w:pPr>
        <w:rPr>
          <w:lang w:val="en-GB"/>
        </w:rPr>
      </w:pPr>
      <w:r w:rsidRPr="004645ED">
        <w:rPr>
          <w:lang w:val="en-GB"/>
        </w:rPr>
        <w:t>IPU Secretary General Martin Chungong said</w:t>
      </w:r>
      <w:r w:rsidR="004645ED">
        <w:rPr>
          <w:lang w:val="en-GB"/>
        </w:rPr>
        <w:t>:</w:t>
      </w:r>
      <w:r w:rsidRPr="004645ED">
        <w:rPr>
          <w:lang w:val="en-GB"/>
        </w:rPr>
        <w:t xml:space="preserve"> “</w:t>
      </w:r>
      <w:r w:rsidR="004645ED" w:rsidRPr="004645ED">
        <w:rPr>
          <w:lang w:val="en-GB"/>
        </w:rPr>
        <w:t xml:space="preserve">We are meeting against the backdrop of a world in considerable turmoil. But I am immensely heartened that the parliaments of the world have turned out in such huge numbers this week to </w:t>
      </w:r>
      <w:r w:rsidR="004645ED">
        <w:rPr>
          <w:lang w:val="en-GB"/>
        </w:rPr>
        <w:t>contribute</w:t>
      </w:r>
      <w:r w:rsidR="004645ED" w:rsidRPr="004645ED">
        <w:rPr>
          <w:lang w:val="en-GB"/>
        </w:rPr>
        <w:t xml:space="preserve"> to the over-arching theme of this Assembly: </w:t>
      </w:r>
      <w:r w:rsidR="004645ED" w:rsidRPr="004645ED">
        <w:rPr>
          <w:i/>
          <w:iCs/>
          <w:lang w:val="en-GB"/>
        </w:rPr>
        <w:t>Nurturing hope, securing peace and ensuring justice for future generations</w:t>
      </w:r>
      <w:r w:rsidR="004645ED" w:rsidRPr="004645ED">
        <w:rPr>
          <w:lang w:val="en-GB"/>
        </w:rPr>
        <w:t>. Because future generations should be at the heart of everything parliamentarians do.</w:t>
      </w:r>
      <w:r w:rsidR="004645ED">
        <w:rPr>
          <w:lang w:val="en-GB"/>
        </w:rPr>
        <w:t xml:space="preserve"> The work of parliaments should focus on making life better not only for citizens today, but for those yet to be born.</w:t>
      </w:r>
      <w:r w:rsidR="004645ED" w:rsidRPr="004645ED">
        <w:rPr>
          <w:lang w:val="en-GB"/>
        </w:rPr>
        <w:t>”</w:t>
      </w:r>
    </w:p>
    <w:p w14:paraId="46B1DC6F" w14:textId="77777777" w:rsidR="0075697A" w:rsidRPr="00B33ECF" w:rsidRDefault="0075697A" w:rsidP="001B3870">
      <w:pPr>
        <w:rPr>
          <w:lang w:val="en-GB"/>
        </w:rPr>
      </w:pPr>
    </w:p>
    <w:p w14:paraId="1609D5BD" w14:textId="6AEC155F" w:rsidR="0004410F" w:rsidRPr="00BE1103" w:rsidRDefault="0004410F" w:rsidP="001B3870">
      <w:pPr>
        <w:rPr>
          <w:lang w:val="en-GB"/>
        </w:rPr>
      </w:pPr>
      <w:r w:rsidRPr="00BE1103">
        <w:rPr>
          <w:lang w:val="en-GB"/>
        </w:rPr>
        <w:t xml:space="preserve">The </w:t>
      </w:r>
      <w:hyperlink r:id="rId14" w:history="1">
        <w:r w:rsidR="00BE1103" w:rsidRPr="00BE1103">
          <w:rPr>
            <w:rStyle w:val="Hyperlink"/>
            <w:lang w:val="en-GB"/>
          </w:rPr>
          <w:t>153</w:t>
        </w:r>
        <w:r w:rsidR="00BE1103" w:rsidRPr="00B33ECF">
          <w:rPr>
            <w:rStyle w:val="Hyperlink"/>
            <w:lang w:val="en-GB"/>
          </w:rPr>
          <w:t>rd</w:t>
        </w:r>
        <w:r w:rsidR="00BE1103" w:rsidRPr="00BE1103">
          <w:rPr>
            <w:rStyle w:val="Hyperlink"/>
            <w:lang w:val="en-GB"/>
          </w:rPr>
          <w:t xml:space="preserve"> </w:t>
        </w:r>
        <w:r w:rsidRPr="00BE1103">
          <w:rPr>
            <w:rStyle w:val="Hyperlink"/>
            <w:lang w:val="en-GB"/>
          </w:rPr>
          <w:t>IPU Assembly</w:t>
        </w:r>
      </w:hyperlink>
      <w:r w:rsidRPr="00BE1103">
        <w:rPr>
          <w:lang w:val="en-GB"/>
        </w:rPr>
        <w:t xml:space="preserve"> will take place in Arusha, </w:t>
      </w:r>
      <w:r w:rsidR="00690851">
        <w:rPr>
          <w:lang w:val="en-GB"/>
        </w:rPr>
        <w:t xml:space="preserve">United Republic of </w:t>
      </w:r>
      <w:r w:rsidRPr="00BE1103">
        <w:rPr>
          <w:lang w:val="en-GB"/>
        </w:rPr>
        <w:t>Tanzania</w:t>
      </w:r>
      <w:r w:rsidR="00C70AF4">
        <w:rPr>
          <w:lang w:val="en-GB"/>
        </w:rPr>
        <w:t>,</w:t>
      </w:r>
      <w:r w:rsidRPr="00BE1103">
        <w:rPr>
          <w:lang w:val="en-GB"/>
        </w:rPr>
        <w:t xml:space="preserve"> from 5</w:t>
      </w:r>
      <w:r w:rsidR="00690851">
        <w:rPr>
          <w:lang w:val="en-GB"/>
        </w:rPr>
        <w:t xml:space="preserve"> to </w:t>
      </w:r>
      <w:r w:rsidRPr="00BE1103">
        <w:rPr>
          <w:lang w:val="en-GB"/>
        </w:rPr>
        <w:t>9 October 2026.</w:t>
      </w:r>
    </w:p>
    <w:p w14:paraId="0CF00335" w14:textId="77777777" w:rsidR="0004410F" w:rsidRPr="00BE1103" w:rsidRDefault="0004410F" w:rsidP="001B3870">
      <w:pPr>
        <w:rPr>
          <w:lang w:val="en-GB"/>
        </w:rPr>
      </w:pPr>
    </w:p>
    <w:p w14:paraId="5F7759EC" w14:textId="62828FE0" w:rsidR="00CA40CC" w:rsidRDefault="00976822" w:rsidP="00CA40CC">
      <w:pPr>
        <w:tabs>
          <w:tab w:val="clear" w:pos="-142"/>
          <w:tab w:val="clear" w:pos="0"/>
        </w:tabs>
        <w:rPr>
          <w:i/>
          <w:iCs/>
          <w:lang w:val="en-GB"/>
        </w:rPr>
      </w:pPr>
      <w:r w:rsidRPr="00976822">
        <w:rPr>
          <w:i/>
          <w:iCs/>
          <w:lang w:val="en-GB"/>
        </w:rPr>
        <w:t>The IPU is the global organization of national parliaments. It was founded in 1889 as the first multilateral political organization in the world, encouraging cooperation and dialogue between all nations. Today, the IPU comprises 183 national Member Parliaments and 15 regional parliamentary bodies. It promotes peace, democracy and sustainable development. It helps parliaments become stronger, younger, greener, more innovative and gender balanced. It also defends the human rights of parliamentarians through a dedicated committee made up of MPs from around the world.</w:t>
      </w:r>
    </w:p>
    <w:p w14:paraId="196BE99E" w14:textId="77777777" w:rsidR="00976822" w:rsidRPr="00976822" w:rsidRDefault="00976822" w:rsidP="00CA40CC">
      <w:pPr>
        <w:tabs>
          <w:tab w:val="clear" w:pos="-142"/>
          <w:tab w:val="clear" w:pos="0"/>
        </w:tabs>
        <w:rPr>
          <w:lang w:val="en-GB" w:eastAsia="fr-CH"/>
        </w:rPr>
      </w:pPr>
    </w:p>
    <w:p w14:paraId="2053E5DF" w14:textId="653AF9E9" w:rsidR="00CA40CC" w:rsidRPr="00CA40CC" w:rsidRDefault="00CA40CC" w:rsidP="00CA40CC">
      <w:pPr>
        <w:tabs>
          <w:tab w:val="clear" w:pos="-142"/>
          <w:tab w:val="clear" w:pos="0"/>
        </w:tabs>
        <w:rPr>
          <w:rFonts w:eastAsia="MS Mincho"/>
          <w:color w:val="00979B"/>
          <w:lang w:val="en-CA" w:eastAsia="en-GB"/>
        </w:rPr>
      </w:pPr>
      <w:r w:rsidRPr="00CA40CC">
        <w:rPr>
          <w:rFonts w:eastAsia="MS Mincho"/>
          <w:color w:val="00979B"/>
          <w:lang w:val="en-CA" w:eastAsia="en-GB"/>
        </w:rPr>
        <w:t xml:space="preserve">For more information about the IPU, </w:t>
      </w:r>
      <w:hyperlink r:id="rId15" w:history="1">
        <w:r w:rsidRPr="00CA40CC">
          <w:rPr>
            <w:rFonts w:eastAsia="MS Mincho"/>
            <w:color w:val="0000FF"/>
            <w:u w:val="single"/>
            <w:lang w:val="en-CA" w:eastAsia="en-GB"/>
          </w:rPr>
          <w:t>press@ipu.org</w:t>
        </w:r>
      </w:hyperlink>
      <w:r w:rsidRPr="00CA40CC">
        <w:rPr>
          <w:rFonts w:eastAsia="MS Mincho"/>
          <w:color w:val="00979B"/>
          <w:lang w:val="en-CA" w:eastAsia="en-GB"/>
        </w:rPr>
        <w:t xml:space="preserve"> </w:t>
      </w:r>
    </w:p>
    <w:p w14:paraId="4DA66D62" w14:textId="77777777" w:rsidR="00CA40CC" w:rsidRPr="00CA40CC" w:rsidRDefault="00CA40CC" w:rsidP="001B3870">
      <w:pPr>
        <w:rPr>
          <w:lang w:val="en-CA"/>
        </w:rPr>
      </w:pPr>
    </w:p>
    <w:sectPr w:rsidR="00CA40CC" w:rsidRPr="00CA40CC" w:rsidSect="00B035E4">
      <w:headerReference w:type="even" r:id="rId16"/>
      <w:footerReference w:type="even" r:id="rId17"/>
      <w:footerReference w:type="default" r:id="rId18"/>
      <w:headerReference w:type="first" r:id="rId19"/>
      <w:pgSz w:w="11900" w:h="16840"/>
      <w:pgMar w:top="2723" w:right="680" w:bottom="816" w:left="192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90016" w14:textId="77777777" w:rsidR="002D0DBD" w:rsidRDefault="002D0DBD" w:rsidP="001B3870">
      <w:r>
        <w:separator/>
      </w:r>
    </w:p>
  </w:endnote>
  <w:endnote w:type="continuationSeparator" w:id="0">
    <w:p w14:paraId="17B58B56" w14:textId="77777777" w:rsidR="002D0DBD" w:rsidRDefault="002D0DBD" w:rsidP="001B3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367A" w14:textId="77777777" w:rsidR="00880259" w:rsidRDefault="00880259" w:rsidP="001B387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5E42E087" w14:textId="77777777" w:rsidR="00880259" w:rsidRDefault="00880259" w:rsidP="001B38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562D4" w14:textId="77777777" w:rsidR="00880259" w:rsidRDefault="00880259" w:rsidP="0085005B">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CE790D">
      <w:rPr>
        <w:rStyle w:val="PageNumber"/>
        <w:noProof/>
      </w:rPr>
      <w:t>2</w:t>
    </w:r>
    <w:r>
      <w:rPr>
        <w:rStyle w:val="PageNumber"/>
      </w:rPr>
      <w:fldChar w:fldCharType="end"/>
    </w:r>
  </w:p>
  <w:p w14:paraId="322D5BFF" w14:textId="77777777" w:rsidR="00880259" w:rsidRDefault="00880259" w:rsidP="001B38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79C9E" w14:textId="77777777" w:rsidR="002D0DBD" w:rsidRDefault="002D0DBD" w:rsidP="001B3870">
      <w:r>
        <w:separator/>
      </w:r>
    </w:p>
  </w:footnote>
  <w:footnote w:type="continuationSeparator" w:id="0">
    <w:p w14:paraId="4ECD7DCF" w14:textId="77777777" w:rsidR="002D0DBD" w:rsidRDefault="002D0DBD" w:rsidP="001B38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ightShading-Accent1"/>
      <w:tblW w:w="5000" w:type="pct"/>
      <w:tblBorders>
        <w:left w:val="single" w:sz="8" w:space="0" w:color="DBE5F1" w:themeColor="accent1" w:themeTint="33"/>
        <w:right w:val="single" w:sz="8" w:space="0" w:color="DBE5F1" w:themeColor="accent1" w:themeTint="33"/>
      </w:tblBorders>
      <w:shd w:val="clear" w:color="auto" w:fill="DBE5F1" w:themeFill="accent1" w:themeFillTint="33"/>
      <w:tblLook w:val="0600" w:firstRow="0" w:lastRow="0" w:firstColumn="0" w:lastColumn="0" w:noHBand="1" w:noVBand="1"/>
    </w:tblPr>
    <w:tblGrid>
      <w:gridCol w:w="9272"/>
    </w:tblGrid>
    <w:tr w:rsidR="00880259" w14:paraId="4EEA09B0" w14:textId="77777777" w:rsidTr="0001419C">
      <w:tc>
        <w:tcPr>
          <w:tcW w:w="5000" w:type="pct"/>
          <w:shd w:val="clear" w:color="auto" w:fill="DBE5F1" w:themeFill="accent1" w:themeFillTint="33"/>
        </w:tcPr>
        <w:p w14:paraId="0606D36F" w14:textId="77777777" w:rsidR="00880259" w:rsidRPr="00217D74" w:rsidRDefault="00880259" w:rsidP="001B3870">
          <w:r w:rsidRPr="00217D74">
            <w:fldChar w:fldCharType="begin"/>
          </w:r>
          <w:r w:rsidRPr="00217D74">
            <w:instrText xml:space="preserve"> PAGE   \* MERGEFORMAT </w:instrText>
          </w:r>
          <w:r w:rsidRPr="00217D74">
            <w:fldChar w:fldCharType="separate"/>
          </w:r>
          <w:r>
            <w:rPr>
              <w:noProof/>
            </w:rPr>
            <w:t>2</w:t>
          </w:r>
          <w:r w:rsidRPr="00217D74">
            <w:fldChar w:fldCharType="end"/>
          </w:r>
        </w:p>
      </w:tc>
    </w:tr>
  </w:tbl>
  <w:p w14:paraId="03827FE8" w14:textId="77777777" w:rsidR="00880259" w:rsidRDefault="00880259" w:rsidP="001B38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4DE8B" w14:textId="77777777" w:rsidR="009B3C63" w:rsidRDefault="00F067BA" w:rsidP="001B3870">
    <w:pPr>
      <w:pStyle w:val="Header"/>
    </w:pPr>
    <w:r>
      <w:rPr>
        <w:noProof/>
        <w:sz w:val="18"/>
        <w:szCs w:val="18"/>
        <w:lang w:val="fr-CH" w:eastAsia="fr-CH"/>
      </w:rPr>
      <w:drawing>
        <wp:anchor distT="0" distB="0" distL="114300" distR="114300" simplePos="0" relativeHeight="251661312" behindDoc="0" locked="0" layoutInCell="1" allowOverlap="1" wp14:anchorId="147CD491" wp14:editId="13F36FE8">
          <wp:simplePos x="0" y="0"/>
          <wp:positionH relativeFrom="column">
            <wp:posOffset>-773344</wp:posOffset>
          </wp:positionH>
          <wp:positionV relativeFrom="paragraph">
            <wp:posOffset>-101974</wp:posOffset>
          </wp:positionV>
          <wp:extent cx="1515649" cy="1122704"/>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PU_Letterhead_logo and details.jpg"/>
                  <pic:cNvPicPr/>
                </pic:nvPicPr>
                <pic:blipFill>
                  <a:blip r:embed="rId1"/>
                  <a:stretch>
                    <a:fillRect/>
                  </a:stretch>
                </pic:blipFill>
                <pic:spPr bwMode="auto">
                  <a:xfrm>
                    <a:off x="0" y="0"/>
                    <a:ext cx="1518278" cy="112465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8EF"/>
    <w:multiLevelType w:val="hybridMultilevel"/>
    <w:tmpl w:val="DE666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A39C7"/>
    <w:multiLevelType w:val="hybridMultilevel"/>
    <w:tmpl w:val="8892EB66"/>
    <w:lvl w:ilvl="0" w:tplc="040C0001">
      <w:start w:val="1"/>
      <w:numFmt w:val="bullet"/>
      <w:lvlText w:val=""/>
      <w:lvlJc w:val="left"/>
      <w:pPr>
        <w:ind w:left="2884" w:hanging="360"/>
      </w:pPr>
      <w:rPr>
        <w:rFonts w:ascii="Symbol" w:hAnsi="Symbol" w:hint="default"/>
      </w:rPr>
    </w:lvl>
    <w:lvl w:ilvl="1" w:tplc="040C0003">
      <w:start w:val="1"/>
      <w:numFmt w:val="bullet"/>
      <w:lvlText w:val="o"/>
      <w:lvlJc w:val="left"/>
      <w:pPr>
        <w:ind w:left="3604" w:hanging="360"/>
      </w:pPr>
      <w:rPr>
        <w:rFonts w:ascii="Courier New" w:hAnsi="Courier New" w:cs="Courier New" w:hint="default"/>
      </w:rPr>
    </w:lvl>
    <w:lvl w:ilvl="2" w:tplc="040C0005" w:tentative="1">
      <w:start w:val="1"/>
      <w:numFmt w:val="bullet"/>
      <w:lvlText w:val=""/>
      <w:lvlJc w:val="left"/>
      <w:pPr>
        <w:ind w:left="4324" w:hanging="360"/>
      </w:pPr>
      <w:rPr>
        <w:rFonts w:ascii="Wingdings" w:hAnsi="Wingdings" w:hint="default"/>
      </w:rPr>
    </w:lvl>
    <w:lvl w:ilvl="3" w:tplc="040C0001" w:tentative="1">
      <w:start w:val="1"/>
      <w:numFmt w:val="bullet"/>
      <w:lvlText w:val=""/>
      <w:lvlJc w:val="left"/>
      <w:pPr>
        <w:ind w:left="5044" w:hanging="360"/>
      </w:pPr>
      <w:rPr>
        <w:rFonts w:ascii="Symbol" w:hAnsi="Symbol" w:hint="default"/>
      </w:rPr>
    </w:lvl>
    <w:lvl w:ilvl="4" w:tplc="040C0003" w:tentative="1">
      <w:start w:val="1"/>
      <w:numFmt w:val="bullet"/>
      <w:lvlText w:val="o"/>
      <w:lvlJc w:val="left"/>
      <w:pPr>
        <w:ind w:left="5764" w:hanging="360"/>
      </w:pPr>
      <w:rPr>
        <w:rFonts w:ascii="Courier New" w:hAnsi="Courier New" w:cs="Courier New" w:hint="default"/>
      </w:rPr>
    </w:lvl>
    <w:lvl w:ilvl="5" w:tplc="040C0005" w:tentative="1">
      <w:start w:val="1"/>
      <w:numFmt w:val="bullet"/>
      <w:lvlText w:val=""/>
      <w:lvlJc w:val="left"/>
      <w:pPr>
        <w:ind w:left="6484" w:hanging="360"/>
      </w:pPr>
      <w:rPr>
        <w:rFonts w:ascii="Wingdings" w:hAnsi="Wingdings" w:hint="default"/>
      </w:rPr>
    </w:lvl>
    <w:lvl w:ilvl="6" w:tplc="040C0001" w:tentative="1">
      <w:start w:val="1"/>
      <w:numFmt w:val="bullet"/>
      <w:lvlText w:val=""/>
      <w:lvlJc w:val="left"/>
      <w:pPr>
        <w:ind w:left="7204" w:hanging="360"/>
      </w:pPr>
      <w:rPr>
        <w:rFonts w:ascii="Symbol" w:hAnsi="Symbol" w:hint="default"/>
      </w:rPr>
    </w:lvl>
    <w:lvl w:ilvl="7" w:tplc="040C0003" w:tentative="1">
      <w:start w:val="1"/>
      <w:numFmt w:val="bullet"/>
      <w:lvlText w:val="o"/>
      <w:lvlJc w:val="left"/>
      <w:pPr>
        <w:ind w:left="7924" w:hanging="360"/>
      </w:pPr>
      <w:rPr>
        <w:rFonts w:ascii="Courier New" w:hAnsi="Courier New" w:cs="Courier New" w:hint="default"/>
      </w:rPr>
    </w:lvl>
    <w:lvl w:ilvl="8" w:tplc="040C0005" w:tentative="1">
      <w:start w:val="1"/>
      <w:numFmt w:val="bullet"/>
      <w:lvlText w:val=""/>
      <w:lvlJc w:val="left"/>
      <w:pPr>
        <w:ind w:left="8644" w:hanging="360"/>
      </w:pPr>
      <w:rPr>
        <w:rFonts w:ascii="Wingdings" w:hAnsi="Wingdings" w:hint="default"/>
      </w:rPr>
    </w:lvl>
  </w:abstractNum>
  <w:abstractNum w:abstractNumId="2" w15:restartNumberingAfterBreak="0">
    <w:nsid w:val="0E2A26A6"/>
    <w:multiLevelType w:val="hybridMultilevel"/>
    <w:tmpl w:val="E34C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7523D"/>
    <w:multiLevelType w:val="hybridMultilevel"/>
    <w:tmpl w:val="49F815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70529C"/>
    <w:multiLevelType w:val="multilevel"/>
    <w:tmpl w:val="DA58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345205"/>
    <w:multiLevelType w:val="multilevel"/>
    <w:tmpl w:val="AC48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300521"/>
    <w:multiLevelType w:val="hybridMultilevel"/>
    <w:tmpl w:val="B2B41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865D67"/>
    <w:multiLevelType w:val="hybridMultilevel"/>
    <w:tmpl w:val="6FD0F01E"/>
    <w:lvl w:ilvl="0" w:tplc="410013D8">
      <w:start w:val="1"/>
      <w:numFmt w:val="decimal"/>
      <w:lvlText w:val="%1."/>
      <w:lvlJc w:val="left"/>
      <w:pPr>
        <w:ind w:left="1800" w:hanging="360"/>
      </w:pPr>
      <w:rPr>
        <w:b/>
        <w:color w:val="00979B"/>
      </w:rPr>
    </w:lvl>
    <w:lvl w:ilvl="1" w:tplc="040C0019">
      <w:start w:val="1"/>
      <w:numFmt w:val="lowerLetter"/>
      <w:lvlText w:val="%2."/>
      <w:lvlJc w:val="left"/>
      <w:pPr>
        <w:ind w:left="2520" w:hanging="360"/>
      </w:pPr>
    </w:lvl>
    <w:lvl w:ilvl="2" w:tplc="040C001B">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8" w15:restartNumberingAfterBreak="0">
    <w:nsid w:val="38C22003"/>
    <w:multiLevelType w:val="multilevel"/>
    <w:tmpl w:val="5F4A21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DB459CF"/>
    <w:multiLevelType w:val="hybridMultilevel"/>
    <w:tmpl w:val="5F4A211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328164D"/>
    <w:multiLevelType w:val="multilevel"/>
    <w:tmpl w:val="9252C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CC3417"/>
    <w:multiLevelType w:val="multilevel"/>
    <w:tmpl w:val="4B80E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9C6E64"/>
    <w:multiLevelType w:val="hybridMultilevel"/>
    <w:tmpl w:val="911A1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C728E8"/>
    <w:multiLevelType w:val="multilevel"/>
    <w:tmpl w:val="FE60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85C4C91"/>
    <w:multiLevelType w:val="multilevel"/>
    <w:tmpl w:val="51FCA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E47102"/>
    <w:multiLevelType w:val="hybridMultilevel"/>
    <w:tmpl w:val="C8DAE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F3236B"/>
    <w:multiLevelType w:val="multilevel"/>
    <w:tmpl w:val="EAF2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CC1E19"/>
    <w:multiLevelType w:val="hybridMultilevel"/>
    <w:tmpl w:val="C20829D2"/>
    <w:lvl w:ilvl="0" w:tplc="040C000F">
      <w:start w:val="1"/>
      <w:numFmt w:val="decimal"/>
      <w:lvlText w:val="%1."/>
      <w:lvlJc w:val="left"/>
      <w:pPr>
        <w:ind w:left="720" w:hanging="360"/>
      </w:pPr>
      <w:rPr>
        <w:rFonts w:hint="default"/>
      </w:rPr>
    </w:lvl>
    <w:lvl w:ilvl="1" w:tplc="A6BE53E2">
      <w:start w:val="1"/>
      <w:numFmt w:val="lowerLetter"/>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288463484">
    <w:abstractNumId w:val="7"/>
  </w:num>
  <w:num w:numId="2" w16cid:durableId="2036081397">
    <w:abstractNumId w:val="9"/>
  </w:num>
  <w:num w:numId="3" w16cid:durableId="557060744">
    <w:abstractNumId w:val="17"/>
  </w:num>
  <w:num w:numId="4" w16cid:durableId="1139499976">
    <w:abstractNumId w:val="8"/>
  </w:num>
  <w:num w:numId="5" w16cid:durableId="1141726048">
    <w:abstractNumId w:val="1"/>
  </w:num>
  <w:num w:numId="6" w16cid:durableId="630593207">
    <w:abstractNumId w:val="2"/>
  </w:num>
  <w:num w:numId="7" w16cid:durableId="707880213">
    <w:abstractNumId w:val="6"/>
  </w:num>
  <w:num w:numId="8" w16cid:durableId="1865483305">
    <w:abstractNumId w:val="13"/>
  </w:num>
  <w:num w:numId="9" w16cid:durableId="1451509815">
    <w:abstractNumId w:val="16"/>
  </w:num>
  <w:num w:numId="10" w16cid:durableId="1112941710">
    <w:abstractNumId w:val="14"/>
  </w:num>
  <w:num w:numId="11" w16cid:durableId="1790929768">
    <w:abstractNumId w:val="10"/>
  </w:num>
  <w:num w:numId="12" w16cid:durableId="250899293">
    <w:abstractNumId w:val="11"/>
  </w:num>
  <w:num w:numId="13" w16cid:durableId="1621299130">
    <w:abstractNumId w:val="5"/>
  </w:num>
  <w:num w:numId="14" w16cid:durableId="921643534">
    <w:abstractNumId w:val="4"/>
  </w:num>
  <w:num w:numId="15" w16cid:durableId="696125199">
    <w:abstractNumId w:val="15"/>
  </w:num>
  <w:num w:numId="16" w16cid:durableId="1812555062">
    <w:abstractNumId w:val="0"/>
  </w:num>
  <w:num w:numId="17" w16cid:durableId="1706176283">
    <w:abstractNumId w:val="12"/>
  </w:num>
  <w:num w:numId="18" w16cid:durableId="21044972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isplayBackgroundShape/>
  <w:proofState w:spelling="clean" w:grammar="clean"/>
  <w:defaultTabStop w:val="155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B34"/>
    <w:rsid w:val="000029AE"/>
    <w:rsid w:val="0001419C"/>
    <w:rsid w:val="00024CEC"/>
    <w:rsid w:val="00027D88"/>
    <w:rsid w:val="0004410F"/>
    <w:rsid w:val="00051412"/>
    <w:rsid w:val="00073FF6"/>
    <w:rsid w:val="000748D5"/>
    <w:rsid w:val="00082D99"/>
    <w:rsid w:val="00084EB8"/>
    <w:rsid w:val="00086118"/>
    <w:rsid w:val="00086A69"/>
    <w:rsid w:val="00091559"/>
    <w:rsid w:val="000A241D"/>
    <w:rsid w:val="000B03AC"/>
    <w:rsid w:val="001031F9"/>
    <w:rsid w:val="00106DE8"/>
    <w:rsid w:val="00173C60"/>
    <w:rsid w:val="001B3870"/>
    <w:rsid w:val="001C6DE0"/>
    <w:rsid w:val="001E70A3"/>
    <w:rsid w:val="00204277"/>
    <w:rsid w:val="00231CDE"/>
    <w:rsid w:val="00233076"/>
    <w:rsid w:val="0023431B"/>
    <w:rsid w:val="00244F35"/>
    <w:rsid w:val="00254C61"/>
    <w:rsid w:val="00257E58"/>
    <w:rsid w:val="00265C8A"/>
    <w:rsid w:val="00276BA7"/>
    <w:rsid w:val="00284739"/>
    <w:rsid w:val="002D0DBD"/>
    <w:rsid w:val="002F1E82"/>
    <w:rsid w:val="00342D01"/>
    <w:rsid w:val="00342F4B"/>
    <w:rsid w:val="00392F9F"/>
    <w:rsid w:val="003B011D"/>
    <w:rsid w:val="003B06FD"/>
    <w:rsid w:val="003B17BE"/>
    <w:rsid w:val="003D07D5"/>
    <w:rsid w:val="003E6C01"/>
    <w:rsid w:val="004444EC"/>
    <w:rsid w:val="00451B98"/>
    <w:rsid w:val="004645ED"/>
    <w:rsid w:val="0047494E"/>
    <w:rsid w:val="004A0DA1"/>
    <w:rsid w:val="004C1DA9"/>
    <w:rsid w:val="004C61CE"/>
    <w:rsid w:val="004F3B60"/>
    <w:rsid w:val="004F7825"/>
    <w:rsid w:val="005266EE"/>
    <w:rsid w:val="005429BF"/>
    <w:rsid w:val="00545555"/>
    <w:rsid w:val="00553B44"/>
    <w:rsid w:val="00593658"/>
    <w:rsid w:val="00611B34"/>
    <w:rsid w:val="00642C72"/>
    <w:rsid w:val="00690851"/>
    <w:rsid w:val="0069623A"/>
    <w:rsid w:val="007215A2"/>
    <w:rsid w:val="00740EF4"/>
    <w:rsid w:val="00751E63"/>
    <w:rsid w:val="0075697A"/>
    <w:rsid w:val="007623D7"/>
    <w:rsid w:val="00796DA6"/>
    <w:rsid w:val="007A58E9"/>
    <w:rsid w:val="007B7EFE"/>
    <w:rsid w:val="007E1410"/>
    <w:rsid w:val="007E2A40"/>
    <w:rsid w:val="007F66FF"/>
    <w:rsid w:val="00801B02"/>
    <w:rsid w:val="0085005B"/>
    <w:rsid w:val="008514D2"/>
    <w:rsid w:val="00864BD0"/>
    <w:rsid w:val="00880259"/>
    <w:rsid w:val="008923B6"/>
    <w:rsid w:val="008A10A2"/>
    <w:rsid w:val="008A6824"/>
    <w:rsid w:val="008B263B"/>
    <w:rsid w:val="00920ED9"/>
    <w:rsid w:val="0094446F"/>
    <w:rsid w:val="0095466F"/>
    <w:rsid w:val="00956E99"/>
    <w:rsid w:val="00963D32"/>
    <w:rsid w:val="00976822"/>
    <w:rsid w:val="00985A3F"/>
    <w:rsid w:val="009B0D79"/>
    <w:rsid w:val="009B3C63"/>
    <w:rsid w:val="00A40661"/>
    <w:rsid w:val="00A40FE6"/>
    <w:rsid w:val="00A520EB"/>
    <w:rsid w:val="00AB02E7"/>
    <w:rsid w:val="00AB46A6"/>
    <w:rsid w:val="00AC0D0A"/>
    <w:rsid w:val="00AC10A3"/>
    <w:rsid w:val="00AF2A9D"/>
    <w:rsid w:val="00B035E4"/>
    <w:rsid w:val="00B03751"/>
    <w:rsid w:val="00B058C3"/>
    <w:rsid w:val="00B16F5E"/>
    <w:rsid w:val="00B33ECF"/>
    <w:rsid w:val="00B576D4"/>
    <w:rsid w:val="00B602BA"/>
    <w:rsid w:val="00B70334"/>
    <w:rsid w:val="00B960A3"/>
    <w:rsid w:val="00BC480A"/>
    <w:rsid w:val="00BE1103"/>
    <w:rsid w:val="00C004D8"/>
    <w:rsid w:val="00C017D3"/>
    <w:rsid w:val="00C02BDE"/>
    <w:rsid w:val="00C12ED4"/>
    <w:rsid w:val="00C2125D"/>
    <w:rsid w:val="00C40473"/>
    <w:rsid w:val="00C449BF"/>
    <w:rsid w:val="00C56154"/>
    <w:rsid w:val="00C5636F"/>
    <w:rsid w:val="00C67478"/>
    <w:rsid w:val="00C70AF4"/>
    <w:rsid w:val="00C76847"/>
    <w:rsid w:val="00C96BF7"/>
    <w:rsid w:val="00CA40CC"/>
    <w:rsid w:val="00CB31B3"/>
    <w:rsid w:val="00CB320D"/>
    <w:rsid w:val="00CE0758"/>
    <w:rsid w:val="00CE790D"/>
    <w:rsid w:val="00D04559"/>
    <w:rsid w:val="00D120FB"/>
    <w:rsid w:val="00D43A10"/>
    <w:rsid w:val="00D53DE8"/>
    <w:rsid w:val="00D756E7"/>
    <w:rsid w:val="00D75711"/>
    <w:rsid w:val="00D93EA6"/>
    <w:rsid w:val="00DA3F01"/>
    <w:rsid w:val="00DB1456"/>
    <w:rsid w:val="00DF2F90"/>
    <w:rsid w:val="00E22924"/>
    <w:rsid w:val="00E423F9"/>
    <w:rsid w:val="00E461EF"/>
    <w:rsid w:val="00E62E2E"/>
    <w:rsid w:val="00EC1008"/>
    <w:rsid w:val="00EF22E2"/>
    <w:rsid w:val="00F067BA"/>
    <w:rsid w:val="00F671F0"/>
    <w:rsid w:val="00F7618D"/>
    <w:rsid w:val="00F82D1A"/>
    <w:rsid w:val="00F938A8"/>
    <w:rsid w:val="00FA33E5"/>
    <w:rsid w:val="00FF7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3A8E25"/>
  <w14:defaultImageDpi w14:val="300"/>
  <w15:docId w15:val="{4EE0DDC0-080A-184A-B742-0BECC6D8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870"/>
    <w:pPr>
      <w:tabs>
        <w:tab w:val="left" w:pos="-142"/>
        <w:tab w:val="left" w:pos="0"/>
      </w:tabs>
    </w:pPr>
    <w:rPr>
      <w:rFonts w:ascii="Arial" w:hAnsi="Arial" w:cs="Arial"/>
      <w:sz w:val="20"/>
      <w:szCs w:val="20"/>
      <w:lang w:val="fr-FR"/>
    </w:rPr>
  </w:style>
  <w:style w:type="paragraph" w:styleId="Heading1">
    <w:name w:val="heading 1"/>
    <w:basedOn w:val="Normal"/>
    <w:next w:val="Normal"/>
    <w:link w:val="Heading1Char"/>
    <w:uiPriority w:val="9"/>
    <w:qFormat/>
    <w:rsid w:val="00CB320D"/>
    <w:pPr>
      <w:keepNext/>
      <w:keepLines/>
      <w:spacing w:before="480"/>
      <w:jc w:val="center"/>
      <w:outlineLvl w:val="0"/>
    </w:pPr>
    <w:rPr>
      <w:b/>
      <w:color w:val="00979B"/>
      <w:sz w:val="40"/>
      <w:szCs w:val="40"/>
    </w:rPr>
  </w:style>
  <w:style w:type="paragraph" w:styleId="Heading2">
    <w:name w:val="heading 2"/>
    <w:basedOn w:val="Normal"/>
    <w:next w:val="Normal"/>
    <w:link w:val="Heading2Char"/>
    <w:uiPriority w:val="9"/>
    <w:unhideWhenUsed/>
    <w:qFormat/>
    <w:rsid w:val="001B3870"/>
    <w:pPr>
      <w:keepNext/>
      <w:keepLines/>
      <w:spacing w:before="200"/>
      <w:jc w:val="center"/>
      <w:outlineLvl w:val="1"/>
    </w:pPr>
    <w:rPr>
      <w:rFonts w:eastAsiaTheme="majorEastAsia"/>
      <w:b/>
      <w:bCs/>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3D7"/>
    <w:pPr>
      <w:tabs>
        <w:tab w:val="center" w:pos="4320"/>
        <w:tab w:val="right" w:pos="8640"/>
      </w:tabs>
    </w:pPr>
  </w:style>
  <w:style w:type="character" w:customStyle="1" w:styleId="HeaderChar">
    <w:name w:val="Header Char"/>
    <w:basedOn w:val="DefaultParagraphFont"/>
    <w:link w:val="Header"/>
    <w:uiPriority w:val="99"/>
    <w:rsid w:val="007623D7"/>
  </w:style>
  <w:style w:type="paragraph" w:styleId="Footer">
    <w:name w:val="footer"/>
    <w:basedOn w:val="Normal"/>
    <w:link w:val="FooterChar"/>
    <w:uiPriority w:val="99"/>
    <w:unhideWhenUsed/>
    <w:rsid w:val="007623D7"/>
    <w:pPr>
      <w:tabs>
        <w:tab w:val="center" w:pos="4320"/>
        <w:tab w:val="right" w:pos="8640"/>
      </w:tabs>
    </w:pPr>
  </w:style>
  <w:style w:type="character" w:customStyle="1" w:styleId="FooterChar">
    <w:name w:val="Footer Char"/>
    <w:basedOn w:val="DefaultParagraphFont"/>
    <w:link w:val="Footer"/>
    <w:uiPriority w:val="99"/>
    <w:rsid w:val="007623D7"/>
  </w:style>
  <w:style w:type="table" w:styleId="LightShading-Accent1">
    <w:name w:val="Light Shading Accent 1"/>
    <w:basedOn w:val="TableNormal"/>
    <w:uiPriority w:val="60"/>
    <w:rsid w:val="007623D7"/>
    <w:rPr>
      <w:color w:val="365F91" w:themeColor="accent1" w:themeShade="BF"/>
      <w:sz w:val="22"/>
      <w:szCs w:val="22"/>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rmalWeb">
    <w:name w:val="Normal (Web)"/>
    <w:basedOn w:val="Normal"/>
    <w:uiPriority w:val="99"/>
    <w:semiHidden/>
    <w:unhideWhenUsed/>
    <w:rsid w:val="004C1DA9"/>
    <w:pPr>
      <w:spacing w:before="100" w:beforeAutospacing="1" w:after="100" w:afterAutospacing="1"/>
    </w:pPr>
    <w:rPr>
      <w:rFonts w:ascii="Times" w:hAnsi="Times" w:cs="Times New Roman"/>
      <w:lang w:val="en-US"/>
    </w:rPr>
  </w:style>
  <w:style w:type="paragraph" w:styleId="ListParagraph">
    <w:name w:val="List Paragraph"/>
    <w:basedOn w:val="Normal"/>
    <w:uiPriority w:val="34"/>
    <w:qFormat/>
    <w:rsid w:val="00257E58"/>
    <w:pPr>
      <w:ind w:left="720"/>
      <w:contextualSpacing/>
    </w:pPr>
  </w:style>
  <w:style w:type="paragraph" w:styleId="BalloonText">
    <w:name w:val="Balloon Text"/>
    <w:basedOn w:val="Normal"/>
    <w:link w:val="BalloonTextChar"/>
    <w:uiPriority w:val="99"/>
    <w:semiHidden/>
    <w:unhideWhenUsed/>
    <w:rsid w:val="00963D3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3D32"/>
    <w:rPr>
      <w:rFonts w:ascii="Lucida Grande" w:hAnsi="Lucida Grande" w:cs="Lucida Grande"/>
      <w:sz w:val="18"/>
      <w:szCs w:val="18"/>
    </w:rPr>
  </w:style>
  <w:style w:type="character" w:styleId="PageNumber">
    <w:name w:val="page number"/>
    <w:basedOn w:val="DefaultParagraphFont"/>
    <w:uiPriority w:val="99"/>
    <w:semiHidden/>
    <w:unhideWhenUsed/>
    <w:rsid w:val="00342F4B"/>
  </w:style>
  <w:style w:type="character" w:customStyle="1" w:styleId="Heading2Char">
    <w:name w:val="Heading 2 Char"/>
    <w:basedOn w:val="DefaultParagraphFont"/>
    <w:link w:val="Heading2"/>
    <w:uiPriority w:val="9"/>
    <w:rsid w:val="001B3870"/>
    <w:rPr>
      <w:rFonts w:ascii="Arial" w:eastAsiaTheme="majorEastAsia" w:hAnsi="Arial" w:cs="Arial"/>
      <w:b/>
      <w:bCs/>
      <w:color w:val="000000" w:themeColor="text1"/>
      <w:sz w:val="28"/>
      <w:szCs w:val="28"/>
    </w:rPr>
  </w:style>
  <w:style w:type="character" w:customStyle="1" w:styleId="Heading1Char">
    <w:name w:val="Heading 1 Char"/>
    <w:basedOn w:val="DefaultParagraphFont"/>
    <w:link w:val="Heading1"/>
    <w:uiPriority w:val="9"/>
    <w:rsid w:val="00CB320D"/>
    <w:rPr>
      <w:rFonts w:ascii="Arial" w:hAnsi="Arial" w:cs="Arial"/>
      <w:b/>
      <w:color w:val="00979B"/>
      <w:sz w:val="40"/>
      <w:szCs w:val="40"/>
    </w:rPr>
  </w:style>
  <w:style w:type="paragraph" w:styleId="Subtitle">
    <w:name w:val="Subtitle"/>
    <w:basedOn w:val="Normal"/>
    <w:next w:val="Normal"/>
    <w:link w:val="SubtitleChar"/>
    <w:uiPriority w:val="11"/>
    <w:qFormat/>
    <w:rsid w:val="00CB320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CB320D"/>
    <w:rPr>
      <w:rFonts w:asciiTheme="majorHAnsi" w:eastAsiaTheme="majorEastAsia" w:hAnsiTheme="majorHAnsi" w:cstheme="majorBidi"/>
      <w:i/>
      <w:iCs/>
      <w:color w:val="4F81BD" w:themeColor="accent1"/>
      <w:spacing w:val="15"/>
    </w:rPr>
  </w:style>
  <w:style w:type="paragraph" w:styleId="NoSpacing">
    <w:name w:val="No Spacing"/>
    <w:uiPriority w:val="1"/>
    <w:qFormat/>
    <w:rsid w:val="00CE790D"/>
    <w:rPr>
      <w:rFonts w:ascii="Arial" w:hAnsi="Arial" w:cs="Arial"/>
      <w:color w:val="00979B"/>
      <w:sz w:val="20"/>
      <w:szCs w:val="20"/>
      <w:lang w:val="fr-FR"/>
    </w:rPr>
  </w:style>
  <w:style w:type="character" w:styleId="Hyperlink">
    <w:name w:val="Hyperlink"/>
    <w:basedOn w:val="DefaultParagraphFont"/>
    <w:uiPriority w:val="99"/>
    <w:unhideWhenUsed/>
    <w:rsid w:val="00B058C3"/>
    <w:rPr>
      <w:color w:val="0000FF" w:themeColor="hyperlink"/>
      <w:u w:val="single"/>
    </w:rPr>
  </w:style>
  <w:style w:type="character" w:styleId="UnresolvedMention">
    <w:name w:val="Unresolved Mention"/>
    <w:basedOn w:val="DefaultParagraphFont"/>
    <w:uiPriority w:val="99"/>
    <w:semiHidden/>
    <w:unhideWhenUsed/>
    <w:rsid w:val="00B058C3"/>
    <w:rPr>
      <w:color w:val="605E5C"/>
      <w:shd w:val="clear" w:color="auto" w:fill="E1DFDD"/>
    </w:rPr>
  </w:style>
  <w:style w:type="character" w:styleId="FollowedHyperlink">
    <w:name w:val="FollowedHyperlink"/>
    <w:basedOn w:val="DefaultParagraphFont"/>
    <w:uiPriority w:val="99"/>
    <w:semiHidden/>
    <w:unhideWhenUsed/>
    <w:rsid w:val="000B03AC"/>
    <w:rPr>
      <w:color w:val="800080" w:themeColor="followedHyperlink"/>
      <w:u w:val="single"/>
    </w:rPr>
  </w:style>
  <w:style w:type="paragraph" w:styleId="Revision">
    <w:name w:val="Revision"/>
    <w:hidden/>
    <w:uiPriority w:val="99"/>
    <w:semiHidden/>
    <w:rsid w:val="00276BA7"/>
    <w:rPr>
      <w:rFonts w:ascii="Arial" w:hAnsi="Arial" w:cs="Arial"/>
      <w:sz w:val="20"/>
      <w:szCs w:val="20"/>
      <w:lang w:val="fr-FR"/>
    </w:rPr>
  </w:style>
  <w:style w:type="character" w:styleId="CommentReference">
    <w:name w:val="annotation reference"/>
    <w:basedOn w:val="DefaultParagraphFont"/>
    <w:uiPriority w:val="99"/>
    <w:semiHidden/>
    <w:unhideWhenUsed/>
    <w:rsid w:val="00EC1008"/>
    <w:rPr>
      <w:sz w:val="16"/>
      <w:szCs w:val="16"/>
    </w:rPr>
  </w:style>
  <w:style w:type="paragraph" w:styleId="CommentText">
    <w:name w:val="annotation text"/>
    <w:basedOn w:val="Normal"/>
    <w:link w:val="CommentTextChar"/>
    <w:uiPriority w:val="99"/>
    <w:unhideWhenUsed/>
    <w:rsid w:val="00EC1008"/>
  </w:style>
  <w:style w:type="character" w:customStyle="1" w:styleId="CommentTextChar">
    <w:name w:val="Comment Text Char"/>
    <w:basedOn w:val="DefaultParagraphFont"/>
    <w:link w:val="CommentText"/>
    <w:uiPriority w:val="99"/>
    <w:rsid w:val="00EC1008"/>
    <w:rPr>
      <w:rFonts w:ascii="Arial" w:hAnsi="Arial" w:cs="Arial"/>
      <w:sz w:val="20"/>
      <w:szCs w:val="20"/>
      <w:lang w:val="fr-FR"/>
    </w:rPr>
  </w:style>
  <w:style w:type="paragraph" w:styleId="CommentSubject">
    <w:name w:val="annotation subject"/>
    <w:basedOn w:val="CommentText"/>
    <w:next w:val="CommentText"/>
    <w:link w:val="CommentSubjectChar"/>
    <w:uiPriority w:val="99"/>
    <w:semiHidden/>
    <w:unhideWhenUsed/>
    <w:rsid w:val="00EC1008"/>
    <w:rPr>
      <w:b/>
      <w:bCs/>
    </w:rPr>
  </w:style>
  <w:style w:type="character" w:customStyle="1" w:styleId="CommentSubjectChar">
    <w:name w:val="Comment Subject Char"/>
    <w:basedOn w:val="CommentTextChar"/>
    <w:link w:val="CommentSubject"/>
    <w:uiPriority w:val="99"/>
    <w:semiHidden/>
    <w:rsid w:val="00EC1008"/>
    <w:rPr>
      <w:rFonts w:ascii="Arial" w:hAnsi="Arial" w:cs="Arial"/>
      <w:b/>
      <w:bCs/>
      <w:sz w:val="20"/>
      <w:szCs w:val="20"/>
      <w:lang w:val="fr-FR"/>
    </w:rPr>
  </w:style>
  <w:style w:type="paragraph" w:styleId="FootnoteText">
    <w:name w:val="footnote text"/>
    <w:basedOn w:val="Normal"/>
    <w:link w:val="FootnoteTextChar"/>
    <w:uiPriority w:val="99"/>
    <w:semiHidden/>
    <w:unhideWhenUsed/>
    <w:rsid w:val="00B960A3"/>
  </w:style>
  <w:style w:type="character" w:customStyle="1" w:styleId="FootnoteTextChar">
    <w:name w:val="Footnote Text Char"/>
    <w:basedOn w:val="DefaultParagraphFont"/>
    <w:link w:val="FootnoteText"/>
    <w:uiPriority w:val="99"/>
    <w:semiHidden/>
    <w:rsid w:val="00B960A3"/>
    <w:rPr>
      <w:rFonts w:ascii="Arial" w:hAnsi="Arial" w:cs="Arial"/>
      <w:sz w:val="20"/>
      <w:szCs w:val="20"/>
      <w:lang w:val="fr-FR"/>
    </w:rPr>
  </w:style>
  <w:style w:type="character" w:styleId="FootnoteReference">
    <w:name w:val="footnote reference"/>
    <w:basedOn w:val="DefaultParagraphFont"/>
    <w:uiPriority w:val="99"/>
    <w:semiHidden/>
    <w:unhideWhenUsed/>
    <w:rsid w:val="00B960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2096">
      <w:bodyDiv w:val="1"/>
      <w:marLeft w:val="0"/>
      <w:marRight w:val="0"/>
      <w:marTop w:val="0"/>
      <w:marBottom w:val="0"/>
      <w:divBdr>
        <w:top w:val="none" w:sz="0" w:space="0" w:color="auto"/>
        <w:left w:val="none" w:sz="0" w:space="0" w:color="auto"/>
        <w:bottom w:val="none" w:sz="0" w:space="0" w:color="auto"/>
        <w:right w:val="none" w:sz="0" w:space="0" w:color="auto"/>
      </w:divBdr>
    </w:div>
    <w:div w:id="236012287">
      <w:bodyDiv w:val="1"/>
      <w:marLeft w:val="0"/>
      <w:marRight w:val="0"/>
      <w:marTop w:val="0"/>
      <w:marBottom w:val="0"/>
      <w:divBdr>
        <w:top w:val="none" w:sz="0" w:space="0" w:color="auto"/>
        <w:left w:val="none" w:sz="0" w:space="0" w:color="auto"/>
        <w:bottom w:val="none" w:sz="0" w:space="0" w:color="auto"/>
        <w:right w:val="none" w:sz="0" w:space="0" w:color="auto"/>
      </w:divBdr>
    </w:div>
    <w:div w:id="283390325">
      <w:bodyDiv w:val="1"/>
      <w:marLeft w:val="0"/>
      <w:marRight w:val="0"/>
      <w:marTop w:val="0"/>
      <w:marBottom w:val="0"/>
      <w:divBdr>
        <w:top w:val="none" w:sz="0" w:space="0" w:color="auto"/>
        <w:left w:val="none" w:sz="0" w:space="0" w:color="auto"/>
        <w:bottom w:val="none" w:sz="0" w:space="0" w:color="auto"/>
        <w:right w:val="none" w:sz="0" w:space="0" w:color="auto"/>
      </w:divBdr>
    </w:div>
    <w:div w:id="293290778">
      <w:bodyDiv w:val="1"/>
      <w:marLeft w:val="0"/>
      <w:marRight w:val="0"/>
      <w:marTop w:val="0"/>
      <w:marBottom w:val="0"/>
      <w:divBdr>
        <w:top w:val="none" w:sz="0" w:space="0" w:color="auto"/>
        <w:left w:val="none" w:sz="0" w:space="0" w:color="auto"/>
        <w:bottom w:val="none" w:sz="0" w:space="0" w:color="auto"/>
        <w:right w:val="none" w:sz="0" w:space="0" w:color="auto"/>
      </w:divBdr>
    </w:div>
    <w:div w:id="295374158">
      <w:bodyDiv w:val="1"/>
      <w:marLeft w:val="0"/>
      <w:marRight w:val="0"/>
      <w:marTop w:val="0"/>
      <w:marBottom w:val="0"/>
      <w:divBdr>
        <w:top w:val="none" w:sz="0" w:space="0" w:color="auto"/>
        <w:left w:val="none" w:sz="0" w:space="0" w:color="auto"/>
        <w:bottom w:val="none" w:sz="0" w:space="0" w:color="auto"/>
        <w:right w:val="none" w:sz="0" w:space="0" w:color="auto"/>
      </w:divBdr>
    </w:div>
    <w:div w:id="362559123">
      <w:bodyDiv w:val="1"/>
      <w:marLeft w:val="0"/>
      <w:marRight w:val="0"/>
      <w:marTop w:val="0"/>
      <w:marBottom w:val="0"/>
      <w:divBdr>
        <w:top w:val="none" w:sz="0" w:space="0" w:color="auto"/>
        <w:left w:val="none" w:sz="0" w:space="0" w:color="auto"/>
        <w:bottom w:val="none" w:sz="0" w:space="0" w:color="auto"/>
        <w:right w:val="none" w:sz="0" w:space="0" w:color="auto"/>
      </w:divBdr>
    </w:div>
    <w:div w:id="439569062">
      <w:bodyDiv w:val="1"/>
      <w:marLeft w:val="0"/>
      <w:marRight w:val="0"/>
      <w:marTop w:val="0"/>
      <w:marBottom w:val="0"/>
      <w:divBdr>
        <w:top w:val="none" w:sz="0" w:space="0" w:color="auto"/>
        <w:left w:val="none" w:sz="0" w:space="0" w:color="auto"/>
        <w:bottom w:val="none" w:sz="0" w:space="0" w:color="auto"/>
        <w:right w:val="none" w:sz="0" w:space="0" w:color="auto"/>
      </w:divBdr>
    </w:div>
    <w:div w:id="539053152">
      <w:bodyDiv w:val="1"/>
      <w:marLeft w:val="0"/>
      <w:marRight w:val="0"/>
      <w:marTop w:val="0"/>
      <w:marBottom w:val="0"/>
      <w:divBdr>
        <w:top w:val="none" w:sz="0" w:space="0" w:color="auto"/>
        <w:left w:val="none" w:sz="0" w:space="0" w:color="auto"/>
        <w:bottom w:val="none" w:sz="0" w:space="0" w:color="auto"/>
        <w:right w:val="none" w:sz="0" w:space="0" w:color="auto"/>
      </w:divBdr>
    </w:div>
    <w:div w:id="740635787">
      <w:bodyDiv w:val="1"/>
      <w:marLeft w:val="0"/>
      <w:marRight w:val="0"/>
      <w:marTop w:val="0"/>
      <w:marBottom w:val="0"/>
      <w:divBdr>
        <w:top w:val="none" w:sz="0" w:space="0" w:color="auto"/>
        <w:left w:val="none" w:sz="0" w:space="0" w:color="auto"/>
        <w:bottom w:val="none" w:sz="0" w:space="0" w:color="auto"/>
        <w:right w:val="none" w:sz="0" w:space="0" w:color="auto"/>
      </w:divBdr>
    </w:div>
    <w:div w:id="759985003">
      <w:bodyDiv w:val="1"/>
      <w:marLeft w:val="0"/>
      <w:marRight w:val="0"/>
      <w:marTop w:val="0"/>
      <w:marBottom w:val="0"/>
      <w:divBdr>
        <w:top w:val="none" w:sz="0" w:space="0" w:color="auto"/>
        <w:left w:val="none" w:sz="0" w:space="0" w:color="auto"/>
        <w:bottom w:val="none" w:sz="0" w:space="0" w:color="auto"/>
        <w:right w:val="none" w:sz="0" w:space="0" w:color="auto"/>
      </w:divBdr>
    </w:div>
    <w:div w:id="808549533">
      <w:bodyDiv w:val="1"/>
      <w:marLeft w:val="0"/>
      <w:marRight w:val="0"/>
      <w:marTop w:val="0"/>
      <w:marBottom w:val="0"/>
      <w:divBdr>
        <w:top w:val="none" w:sz="0" w:space="0" w:color="auto"/>
        <w:left w:val="none" w:sz="0" w:space="0" w:color="auto"/>
        <w:bottom w:val="none" w:sz="0" w:space="0" w:color="auto"/>
        <w:right w:val="none" w:sz="0" w:space="0" w:color="auto"/>
      </w:divBdr>
    </w:div>
    <w:div w:id="809397764">
      <w:bodyDiv w:val="1"/>
      <w:marLeft w:val="0"/>
      <w:marRight w:val="0"/>
      <w:marTop w:val="0"/>
      <w:marBottom w:val="0"/>
      <w:divBdr>
        <w:top w:val="none" w:sz="0" w:space="0" w:color="auto"/>
        <w:left w:val="none" w:sz="0" w:space="0" w:color="auto"/>
        <w:bottom w:val="none" w:sz="0" w:space="0" w:color="auto"/>
        <w:right w:val="none" w:sz="0" w:space="0" w:color="auto"/>
      </w:divBdr>
    </w:div>
    <w:div w:id="815874541">
      <w:bodyDiv w:val="1"/>
      <w:marLeft w:val="0"/>
      <w:marRight w:val="0"/>
      <w:marTop w:val="0"/>
      <w:marBottom w:val="0"/>
      <w:divBdr>
        <w:top w:val="none" w:sz="0" w:space="0" w:color="auto"/>
        <w:left w:val="none" w:sz="0" w:space="0" w:color="auto"/>
        <w:bottom w:val="none" w:sz="0" w:space="0" w:color="auto"/>
        <w:right w:val="none" w:sz="0" w:space="0" w:color="auto"/>
      </w:divBdr>
    </w:div>
    <w:div w:id="831989559">
      <w:bodyDiv w:val="1"/>
      <w:marLeft w:val="0"/>
      <w:marRight w:val="0"/>
      <w:marTop w:val="0"/>
      <w:marBottom w:val="0"/>
      <w:divBdr>
        <w:top w:val="none" w:sz="0" w:space="0" w:color="auto"/>
        <w:left w:val="none" w:sz="0" w:space="0" w:color="auto"/>
        <w:bottom w:val="none" w:sz="0" w:space="0" w:color="auto"/>
        <w:right w:val="none" w:sz="0" w:space="0" w:color="auto"/>
      </w:divBdr>
    </w:div>
    <w:div w:id="836385171">
      <w:bodyDiv w:val="1"/>
      <w:marLeft w:val="0"/>
      <w:marRight w:val="0"/>
      <w:marTop w:val="0"/>
      <w:marBottom w:val="0"/>
      <w:divBdr>
        <w:top w:val="none" w:sz="0" w:space="0" w:color="auto"/>
        <w:left w:val="none" w:sz="0" w:space="0" w:color="auto"/>
        <w:bottom w:val="none" w:sz="0" w:space="0" w:color="auto"/>
        <w:right w:val="none" w:sz="0" w:space="0" w:color="auto"/>
      </w:divBdr>
    </w:div>
    <w:div w:id="1025667421">
      <w:bodyDiv w:val="1"/>
      <w:marLeft w:val="0"/>
      <w:marRight w:val="0"/>
      <w:marTop w:val="0"/>
      <w:marBottom w:val="0"/>
      <w:divBdr>
        <w:top w:val="none" w:sz="0" w:space="0" w:color="auto"/>
        <w:left w:val="none" w:sz="0" w:space="0" w:color="auto"/>
        <w:bottom w:val="none" w:sz="0" w:space="0" w:color="auto"/>
        <w:right w:val="none" w:sz="0" w:space="0" w:color="auto"/>
      </w:divBdr>
    </w:div>
    <w:div w:id="1027147324">
      <w:bodyDiv w:val="1"/>
      <w:marLeft w:val="0"/>
      <w:marRight w:val="0"/>
      <w:marTop w:val="0"/>
      <w:marBottom w:val="0"/>
      <w:divBdr>
        <w:top w:val="none" w:sz="0" w:space="0" w:color="auto"/>
        <w:left w:val="none" w:sz="0" w:space="0" w:color="auto"/>
        <w:bottom w:val="none" w:sz="0" w:space="0" w:color="auto"/>
        <w:right w:val="none" w:sz="0" w:space="0" w:color="auto"/>
      </w:divBdr>
    </w:div>
    <w:div w:id="1109394715">
      <w:bodyDiv w:val="1"/>
      <w:marLeft w:val="0"/>
      <w:marRight w:val="0"/>
      <w:marTop w:val="0"/>
      <w:marBottom w:val="0"/>
      <w:divBdr>
        <w:top w:val="none" w:sz="0" w:space="0" w:color="auto"/>
        <w:left w:val="none" w:sz="0" w:space="0" w:color="auto"/>
        <w:bottom w:val="none" w:sz="0" w:space="0" w:color="auto"/>
        <w:right w:val="none" w:sz="0" w:space="0" w:color="auto"/>
      </w:divBdr>
    </w:div>
    <w:div w:id="1173687019">
      <w:bodyDiv w:val="1"/>
      <w:marLeft w:val="0"/>
      <w:marRight w:val="0"/>
      <w:marTop w:val="0"/>
      <w:marBottom w:val="0"/>
      <w:divBdr>
        <w:top w:val="none" w:sz="0" w:space="0" w:color="auto"/>
        <w:left w:val="none" w:sz="0" w:space="0" w:color="auto"/>
        <w:bottom w:val="none" w:sz="0" w:space="0" w:color="auto"/>
        <w:right w:val="none" w:sz="0" w:space="0" w:color="auto"/>
      </w:divBdr>
    </w:div>
    <w:div w:id="1269855168">
      <w:bodyDiv w:val="1"/>
      <w:marLeft w:val="0"/>
      <w:marRight w:val="0"/>
      <w:marTop w:val="0"/>
      <w:marBottom w:val="0"/>
      <w:divBdr>
        <w:top w:val="none" w:sz="0" w:space="0" w:color="auto"/>
        <w:left w:val="none" w:sz="0" w:space="0" w:color="auto"/>
        <w:bottom w:val="none" w:sz="0" w:space="0" w:color="auto"/>
        <w:right w:val="none" w:sz="0" w:space="0" w:color="auto"/>
      </w:divBdr>
    </w:div>
    <w:div w:id="1304116500">
      <w:bodyDiv w:val="1"/>
      <w:marLeft w:val="0"/>
      <w:marRight w:val="0"/>
      <w:marTop w:val="0"/>
      <w:marBottom w:val="0"/>
      <w:divBdr>
        <w:top w:val="none" w:sz="0" w:space="0" w:color="auto"/>
        <w:left w:val="none" w:sz="0" w:space="0" w:color="auto"/>
        <w:bottom w:val="none" w:sz="0" w:space="0" w:color="auto"/>
        <w:right w:val="none" w:sz="0" w:space="0" w:color="auto"/>
      </w:divBdr>
    </w:div>
    <w:div w:id="1462767294">
      <w:bodyDiv w:val="1"/>
      <w:marLeft w:val="0"/>
      <w:marRight w:val="0"/>
      <w:marTop w:val="0"/>
      <w:marBottom w:val="0"/>
      <w:divBdr>
        <w:top w:val="none" w:sz="0" w:space="0" w:color="auto"/>
        <w:left w:val="none" w:sz="0" w:space="0" w:color="auto"/>
        <w:bottom w:val="none" w:sz="0" w:space="0" w:color="auto"/>
        <w:right w:val="none" w:sz="0" w:space="0" w:color="auto"/>
      </w:divBdr>
    </w:div>
    <w:div w:id="1544754014">
      <w:bodyDiv w:val="1"/>
      <w:marLeft w:val="0"/>
      <w:marRight w:val="0"/>
      <w:marTop w:val="0"/>
      <w:marBottom w:val="0"/>
      <w:divBdr>
        <w:top w:val="none" w:sz="0" w:space="0" w:color="auto"/>
        <w:left w:val="none" w:sz="0" w:space="0" w:color="auto"/>
        <w:bottom w:val="none" w:sz="0" w:space="0" w:color="auto"/>
        <w:right w:val="none" w:sz="0" w:space="0" w:color="auto"/>
      </w:divBdr>
    </w:div>
    <w:div w:id="1590504178">
      <w:bodyDiv w:val="1"/>
      <w:marLeft w:val="0"/>
      <w:marRight w:val="0"/>
      <w:marTop w:val="0"/>
      <w:marBottom w:val="0"/>
      <w:divBdr>
        <w:top w:val="none" w:sz="0" w:space="0" w:color="auto"/>
        <w:left w:val="none" w:sz="0" w:space="0" w:color="auto"/>
        <w:bottom w:val="none" w:sz="0" w:space="0" w:color="auto"/>
        <w:right w:val="none" w:sz="0" w:space="0" w:color="auto"/>
      </w:divBdr>
    </w:div>
    <w:div w:id="1629581131">
      <w:bodyDiv w:val="1"/>
      <w:marLeft w:val="0"/>
      <w:marRight w:val="0"/>
      <w:marTop w:val="0"/>
      <w:marBottom w:val="0"/>
      <w:divBdr>
        <w:top w:val="none" w:sz="0" w:space="0" w:color="auto"/>
        <w:left w:val="none" w:sz="0" w:space="0" w:color="auto"/>
        <w:bottom w:val="none" w:sz="0" w:space="0" w:color="auto"/>
        <w:right w:val="none" w:sz="0" w:space="0" w:color="auto"/>
      </w:divBdr>
    </w:div>
    <w:div w:id="1641038739">
      <w:bodyDiv w:val="1"/>
      <w:marLeft w:val="0"/>
      <w:marRight w:val="0"/>
      <w:marTop w:val="0"/>
      <w:marBottom w:val="0"/>
      <w:divBdr>
        <w:top w:val="none" w:sz="0" w:space="0" w:color="auto"/>
        <w:left w:val="none" w:sz="0" w:space="0" w:color="auto"/>
        <w:bottom w:val="none" w:sz="0" w:space="0" w:color="auto"/>
        <w:right w:val="none" w:sz="0" w:space="0" w:color="auto"/>
      </w:divBdr>
    </w:div>
    <w:div w:id="1720277481">
      <w:bodyDiv w:val="1"/>
      <w:marLeft w:val="0"/>
      <w:marRight w:val="0"/>
      <w:marTop w:val="0"/>
      <w:marBottom w:val="0"/>
      <w:divBdr>
        <w:top w:val="none" w:sz="0" w:space="0" w:color="auto"/>
        <w:left w:val="none" w:sz="0" w:space="0" w:color="auto"/>
        <w:bottom w:val="none" w:sz="0" w:space="0" w:color="auto"/>
        <w:right w:val="none" w:sz="0" w:space="0" w:color="auto"/>
      </w:divBdr>
    </w:div>
    <w:div w:id="2038768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pu.org/event/152nd-ipu-assembly-and-related-meeting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pu.org/event/152nd-ipu-assembly-and-related-meeting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press@ipu.org"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pu.org/event/153rd-ipu-assembly-and-related-meeting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726CE8A81F130439BB6656A5D1662B1" ma:contentTypeVersion="2" ma:contentTypeDescription="Create a new document." ma:contentTypeScope="" ma:versionID="718891d1896d535f6218ae18bb845a87">
  <xsd:schema xmlns:xsd="http://www.w3.org/2001/XMLSchema" xmlns:xs="http://www.w3.org/2001/XMLSchema" xmlns:p="http://schemas.microsoft.com/office/2006/metadata/properties" xmlns:ns2="7be1ed74-dd48-4ed0-92fd-653559b30196" targetNamespace="http://schemas.microsoft.com/office/2006/metadata/properties" ma:root="true" ma:fieldsID="da3e2ff55b9b765c4294670f1550541f" ns2:_="">
    <xsd:import namespace="7be1ed74-dd48-4ed0-92fd-653559b3019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1ed74-dd48-4ed0-92fd-653559b3019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6140D4-0107-4D91-BD20-99A45ECCC2AE}">
  <ds:schemaRefs>
    <ds:schemaRef ds:uri="http://schemas.microsoft.com/sharepoint/v3/contenttype/forms"/>
  </ds:schemaRefs>
</ds:datastoreItem>
</file>

<file path=customXml/itemProps2.xml><?xml version="1.0" encoding="utf-8"?>
<ds:datastoreItem xmlns:ds="http://schemas.openxmlformats.org/officeDocument/2006/customXml" ds:itemID="{299268E3-467D-4565-97B5-05BFFA2C44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91F40B-78F5-0B44-8731-DF9B1F6BC34B}">
  <ds:schemaRefs>
    <ds:schemaRef ds:uri="http://schemas.openxmlformats.org/officeDocument/2006/bibliography"/>
  </ds:schemaRefs>
</ds:datastoreItem>
</file>

<file path=customXml/itemProps4.xml><?xml version="1.0" encoding="utf-8"?>
<ds:datastoreItem xmlns:ds="http://schemas.openxmlformats.org/officeDocument/2006/customXml" ds:itemID="{B7168B88-501D-4235-BF9F-5AA1ACBC2B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1ed74-dd48-4ed0-92fd-653559b301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950</Words>
  <Characters>5628</Characters>
  <Application>Microsoft Office Word</Application>
  <DocSecurity>0</DocSecurity>
  <Lines>112</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YR</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Thomas Fitzsimons</cp:lastModifiedBy>
  <cp:revision>3</cp:revision>
  <cp:lastPrinted>2013-11-12T15:26:00Z</cp:lastPrinted>
  <dcterms:created xsi:type="dcterms:W3CDTF">2026-04-20T11:50:00Z</dcterms:created>
  <dcterms:modified xsi:type="dcterms:W3CDTF">2026-04-20T11:50:00Z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0x010100E726CE8A81F130439BB6656A5D1662B1</vt:lpwstr>
  </property>
</Properties>
</file>