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B17E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spacing w:after="0" w:line="240" w:lineRule="auto"/>
        <w:jc w:val="center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</w:p>
    <w:p w14:paraId="58D11473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75"/>
          <w:tab w:val="center" w:pos="5282"/>
        </w:tabs>
        <w:spacing w:after="0" w:line="240" w:lineRule="auto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  <w:r w:rsidRPr="00F37D43">
        <w:rPr>
          <w:rFonts w:ascii="Bookman Old Style" w:eastAsia="Calibri" w:hAnsi="Bookman Old Style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1913DF" wp14:editId="6A107C81">
            <wp:simplePos x="0" y="0"/>
            <wp:positionH relativeFrom="column">
              <wp:posOffset>2314575</wp:posOffset>
            </wp:positionH>
            <wp:positionV relativeFrom="paragraph">
              <wp:posOffset>15240</wp:posOffset>
            </wp:positionV>
            <wp:extent cx="1200150" cy="9321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  <w:tab/>
      </w:r>
    </w:p>
    <w:p w14:paraId="680A6C45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75"/>
          <w:tab w:val="center" w:pos="5282"/>
        </w:tabs>
        <w:spacing w:after="0" w:line="240" w:lineRule="auto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</w:p>
    <w:p w14:paraId="72E893DE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75"/>
          <w:tab w:val="center" w:pos="5282"/>
        </w:tabs>
        <w:spacing w:after="0" w:line="240" w:lineRule="auto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</w:p>
    <w:p w14:paraId="5F7D8EB4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spacing w:after="0" w:line="240" w:lineRule="auto"/>
        <w:jc w:val="center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</w:p>
    <w:p w14:paraId="6ED86E52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spacing w:after="0" w:line="240" w:lineRule="auto"/>
        <w:jc w:val="center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</w:p>
    <w:p w14:paraId="000D4551" w14:textId="77777777" w:rsid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spacing w:after="0" w:line="240" w:lineRule="auto"/>
        <w:jc w:val="center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</w:p>
    <w:p w14:paraId="1828DBEA" w14:textId="77777777" w:rsidR="00F47E5A" w:rsidRPr="00F47E5A" w:rsidRDefault="00F47E5A" w:rsidP="00F47E5A">
      <w:pPr>
        <w:keepNext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spacing w:after="0" w:line="240" w:lineRule="auto"/>
        <w:jc w:val="center"/>
        <w:outlineLvl w:val="2"/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</w:pPr>
      <w:r w:rsidRPr="00F47E5A">
        <w:rPr>
          <w:rFonts w:ascii="CG Times" w:eastAsia="Times New Roman" w:hAnsi="CG Times" w:cs="Times New Roman"/>
          <w:b/>
          <w:color w:val="0000FF"/>
          <w:kern w:val="0"/>
          <w:sz w:val="28"/>
          <w:szCs w:val="20"/>
          <w:lang w:val="en-GB"/>
          <w14:ligatures w14:val="none"/>
        </w:rPr>
        <w:t>EAST AFRICAN COMMUNITY</w:t>
      </w:r>
    </w:p>
    <w:p w14:paraId="72896F48" w14:textId="77777777" w:rsidR="00F47E5A" w:rsidRPr="00F47E5A" w:rsidRDefault="00F47E5A" w:rsidP="00F47E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282"/>
        </w:tabs>
        <w:spacing w:after="0" w:line="240" w:lineRule="auto"/>
        <w:jc w:val="center"/>
        <w:rPr>
          <w:rFonts w:ascii="CG Times" w:eastAsia="Times New Roman" w:hAnsi="CG Times" w:cs="Times New Roman"/>
          <w:color w:val="0000FF"/>
          <w:kern w:val="0"/>
          <w:sz w:val="32"/>
          <w:szCs w:val="24"/>
          <w:u w:val="single"/>
          <w14:ligatures w14:val="none"/>
        </w:rPr>
      </w:pPr>
      <w:r w:rsidRPr="00F47E5A">
        <w:rPr>
          <w:rFonts w:ascii="CG Times" w:eastAsia="Times New Roman" w:hAnsi="CG Times" w:cs="Times New Roman"/>
          <w:b/>
          <w:color w:val="0000FF"/>
          <w:kern w:val="0"/>
          <w:sz w:val="28"/>
          <w:szCs w:val="24"/>
          <w14:ligatures w14:val="none"/>
        </w:rPr>
        <w:t xml:space="preserve">   </w:t>
      </w:r>
      <w:r w:rsidRPr="00F47E5A">
        <w:rPr>
          <w:rFonts w:ascii="CG Times" w:eastAsia="Times New Roman" w:hAnsi="CG Times" w:cs="Times New Roman"/>
          <w:b/>
          <w:color w:val="0000FF"/>
          <w:kern w:val="0"/>
          <w:sz w:val="32"/>
          <w:szCs w:val="24"/>
          <w14:ligatures w14:val="none"/>
        </w:rPr>
        <w:t>EAST AFRICAN LEGISLATIVE ASSEMBLY</w:t>
      </w:r>
    </w:p>
    <w:p w14:paraId="1D7F0B66" w14:textId="77777777" w:rsidR="00F47E5A" w:rsidRDefault="00F47E5A" w:rsidP="00F47E5A"/>
    <w:p w14:paraId="2DE4FB3B" w14:textId="77777777" w:rsidR="00F47E5A" w:rsidRDefault="00F47E5A" w:rsidP="00F47E5A"/>
    <w:p w14:paraId="4486E298" w14:textId="6F68C0C7" w:rsidR="00F47E5A" w:rsidRDefault="00F47E5A" w:rsidP="00F47E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ACCEPTANCE SPEECH BY RT. </w:t>
      </w:r>
      <w:r w:rsidR="00F654C0" w:rsidRPr="003F2DAF">
        <w:rPr>
          <w:rFonts w:ascii="Tahoma" w:eastAsia="Times New Roman" w:hAnsi="Tahoma" w:cs="Tahoma"/>
          <w:b/>
          <w:sz w:val="28"/>
          <w:szCs w:val="28"/>
        </w:rPr>
        <w:t>Hon. NTAKIRUTIMANA</w:t>
      </w:r>
      <w:r w:rsidR="00F654C0" w:rsidRPr="003F2DAF">
        <w:rPr>
          <w:rFonts w:ascii="Tahoma" w:eastAsia="Times New Roman" w:hAnsi="Tahoma" w:cs="Tahoma"/>
          <w:bCs/>
          <w:sz w:val="28"/>
          <w:szCs w:val="28"/>
        </w:rPr>
        <w:t xml:space="preserve"> Joseph</w:t>
      </w:r>
    </w:p>
    <w:p w14:paraId="05AFCB19" w14:textId="77777777" w:rsidR="00F47E5A" w:rsidRDefault="00F47E5A" w:rsidP="00F47E5A">
      <w:pPr>
        <w:jc w:val="both"/>
        <w:rPr>
          <w:rFonts w:ascii="Arial" w:hAnsi="Arial" w:cs="Arial"/>
          <w:b/>
          <w:sz w:val="24"/>
          <w:szCs w:val="24"/>
        </w:rPr>
      </w:pPr>
    </w:p>
    <w:p w14:paraId="440F2472" w14:textId="77777777" w:rsidR="00F47E5A" w:rsidRPr="003F66EC" w:rsidRDefault="00F47E5A" w:rsidP="00F47E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ARUSHA</w:t>
      </w:r>
      <w:r w:rsidRPr="003F66E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</w:t>
      </w:r>
      <w:r w:rsidRPr="008E7773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DECEMBER, </w:t>
      </w:r>
      <w:r w:rsidRPr="003F66EC">
        <w:rPr>
          <w:rFonts w:ascii="Arial" w:hAnsi="Arial" w:cs="Arial"/>
          <w:b/>
          <w:sz w:val="24"/>
          <w:szCs w:val="24"/>
        </w:rPr>
        <w:t>2022.</w:t>
      </w:r>
    </w:p>
    <w:p w14:paraId="13F60342" w14:textId="77777777" w:rsidR="00F47E5A" w:rsidRPr="001743F9" w:rsidRDefault="00F47E5A" w:rsidP="00F47E5A">
      <w:pPr>
        <w:rPr>
          <w:rFonts w:ascii="Arial" w:hAnsi="Arial" w:cs="Arial"/>
          <w:sz w:val="24"/>
          <w:szCs w:val="24"/>
        </w:rPr>
      </w:pPr>
    </w:p>
    <w:p w14:paraId="5FE7A649" w14:textId="77777777" w:rsidR="00F47E5A" w:rsidRPr="001743F9" w:rsidRDefault="00F47E5A" w:rsidP="00F47E5A">
      <w:pPr>
        <w:rPr>
          <w:rFonts w:ascii="Arial" w:hAnsi="Arial" w:cs="Arial"/>
          <w:b/>
          <w:color w:val="FF0000"/>
          <w:sz w:val="24"/>
          <w:szCs w:val="24"/>
        </w:rPr>
      </w:pPr>
      <w:r w:rsidRPr="001743F9">
        <w:rPr>
          <w:rFonts w:ascii="Arial" w:hAnsi="Arial" w:cs="Arial"/>
          <w:b/>
          <w:color w:val="FF0000"/>
          <w:sz w:val="24"/>
          <w:szCs w:val="24"/>
        </w:rPr>
        <w:t xml:space="preserve">Observe the Protocol </w:t>
      </w:r>
      <w:r>
        <w:rPr>
          <w:rFonts w:ascii="Arial" w:hAnsi="Arial" w:cs="Arial"/>
          <w:b/>
          <w:color w:val="FF0000"/>
          <w:sz w:val="24"/>
          <w:szCs w:val="24"/>
        </w:rPr>
        <w:t>(The list is attached)</w:t>
      </w:r>
    </w:p>
    <w:p w14:paraId="54E317E8" w14:textId="77777777" w:rsidR="00F47E5A" w:rsidRDefault="00F47E5A" w:rsidP="00F47E5A"/>
    <w:p w14:paraId="66F90865" w14:textId="39AEB42E" w:rsidR="001743F9" w:rsidRDefault="001743F9"/>
    <w:p w14:paraId="7E432997" w14:textId="719F80BC" w:rsidR="00F47E5A" w:rsidRDefault="00F47E5A"/>
    <w:p w14:paraId="0F1AA84E" w14:textId="0CB7837E" w:rsidR="00F47E5A" w:rsidRDefault="00F47E5A"/>
    <w:p w14:paraId="773C335D" w14:textId="5B8B78A2" w:rsidR="00F47E5A" w:rsidRDefault="00F47E5A"/>
    <w:p w14:paraId="109FD6D1" w14:textId="5F00BBFB" w:rsidR="00F47E5A" w:rsidRDefault="00F47E5A"/>
    <w:p w14:paraId="3A3884E5" w14:textId="254F1092" w:rsidR="00F47E5A" w:rsidRDefault="00F47E5A"/>
    <w:p w14:paraId="653B8089" w14:textId="36BEFD42" w:rsidR="00F47E5A" w:rsidRDefault="00F47E5A"/>
    <w:p w14:paraId="58069F9F" w14:textId="11267E04" w:rsidR="00F47E5A" w:rsidRDefault="00F47E5A"/>
    <w:p w14:paraId="0CBD1E79" w14:textId="4E46B237" w:rsidR="00F47E5A" w:rsidRDefault="00F47E5A"/>
    <w:p w14:paraId="092FD2E8" w14:textId="0ABAC97A" w:rsidR="00F47E5A" w:rsidRDefault="00F47E5A"/>
    <w:p w14:paraId="3AD013D4" w14:textId="5B9582EE" w:rsidR="00F47E5A" w:rsidRDefault="00F47E5A"/>
    <w:p w14:paraId="11CCD947" w14:textId="7AB83315" w:rsidR="00F47E5A" w:rsidRDefault="00F47E5A"/>
    <w:p w14:paraId="078CB8F9" w14:textId="3CA0E42D" w:rsidR="00F47E5A" w:rsidRDefault="00F47E5A"/>
    <w:p w14:paraId="035E6346" w14:textId="57132E7F" w:rsidR="00F47E5A" w:rsidRDefault="00F47E5A"/>
    <w:p w14:paraId="672DD4F9" w14:textId="77777777" w:rsidR="00F47E5A" w:rsidRDefault="00F47E5A"/>
    <w:p w14:paraId="7AC40ABE" w14:textId="77777777" w:rsidR="001743F9" w:rsidRPr="001743F9" w:rsidRDefault="001743F9" w:rsidP="001743F9">
      <w:pPr>
        <w:rPr>
          <w:rFonts w:ascii="Arial" w:hAnsi="Arial" w:cs="Arial"/>
          <w:b/>
          <w:bCs/>
          <w:sz w:val="24"/>
          <w:szCs w:val="24"/>
        </w:rPr>
      </w:pPr>
      <w:r w:rsidRPr="001743F9">
        <w:rPr>
          <w:rFonts w:ascii="Arial" w:hAnsi="Arial" w:cs="Arial"/>
          <w:b/>
          <w:bCs/>
          <w:sz w:val="24"/>
          <w:szCs w:val="24"/>
        </w:rPr>
        <w:t>Good afternoon!</w:t>
      </w:r>
    </w:p>
    <w:p w14:paraId="4DDD051F" w14:textId="77777777" w:rsidR="001743F9" w:rsidRDefault="001743F9" w:rsidP="00F47E5A">
      <w:pPr>
        <w:spacing w:after="0" w:line="360" w:lineRule="auto"/>
      </w:pPr>
    </w:p>
    <w:p w14:paraId="331A57E5" w14:textId="77777777" w:rsidR="00047181" w:rsidRPr="00EE1B8C" w:rsidRDefault="00FE4E20" w:rsidP="005343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Few minutes ago, we finalized the election of Speaker. </w:t>
      </w:r>
      <w:r w:rsidR="00FC244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It is with gratitude to God, a deep sense of honour, great humility, and an unswerving resolve to honour your trust that I take the Chair as Speaker of the 5</w:t>
      </w:r>
      <w:r w:rsidR="00FC2446" w:rsidRPr="00EE1B8C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FC244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East African Legislative Assembly.</w:t>
      </w:r>
      <w:r w:rsidR="0004718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7D73B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accept this noble </w:t>
      </w:r>
      <w:r w:rsidR="00CC473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duty</w:t>
      </w:r>
      <w:r w:rsidR="007D73B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spirit of unity</w:t>
      </w:r>
      <w:r w:rsidR="00BF2CF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brotherhood and sisterhood </w:t>
      </w:r>
      <w:r w:rsidR="007D73B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of the people of the East African Community</w:t>
      </w:r>
      <w:r w:rsidR="00BF2CF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4AAB9AC" w14:textId="77777777" w:rsidR="00B71352" w:rsidRPr="00EE1B8C" w:rsidRDefault="00B71352" w:rsidP="0053435F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4A1A7EA" w14:textId="77777777" w:rsidR="00047181" w:rsidRPr="00EE1B8C" w:rsidRDefault="00047181" w:rsidP="005343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Allow </w:t>
      </w:r>
      <w:r w:rsidR="00CC473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 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take this opportunity to express my sincerest appreciation </w:t>
      </w:r>
      <w:r w:rsidR="00B71352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</w:t>
      </w:r>
      <w:r w:rsidR="000A71A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my colleagues, </w:t>
      </w:r>
      <w:r w:rsidR="007D73B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Honourable Members</w:t>
      </w:r>
      <w:r w:rsidR="000A71A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this House, </w:t>
      </w:r>
      <w:r w:rsidR="007D73B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for </w:t>
      </w:r>
      <w:r w:rsidR="00722EF7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confidence </w:t>
      </w:r>
      <w:r w:rsidR="000A71A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 have placed in me, and for this huge responsibility that ha</w:t>
      </w:r>
      <w:r w:rsidR="00CC473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0A71A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been entrusted to me.</w:t>
      </w:r>
    </w:p>
    <w:p w14:paraId="78B3B131" w14:textId="77777777" w:rsidR="004D0440" w:rsidRPr="00EE1B8C" w:rsidRDefault="004D0440" w:rsidP="004D0440">
      <w:pPr>
        <w:pStyle w:val="ListParagrap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0A1A84D" w14:textId="1FE66FC5" w:rsidR="004D0440" w:rsidRPr="00EE1B8C" w:rsidRDefault="00481573" w:rsidP="005343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am deeply grateful to my colleagues from the Republic of South Sudan for their amical gesture to withdraw their nominations for Speakership of the Assembly.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="00555D97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I will work together with you and each member for the common good of the people of East Africa.</w:t>
      </w:r>
    </w:p>
    <w:p w14:paraId="74C2636B" w14:textId="77777777" w:rsidR="000A71AD" w:rsidRPr="00EE1B8C" w:rsidRDefault="000A71AD" w:rsidP="0053435F">
      <w:pPr>
        <w:pStyle w:val="ListParagraph"/>
        <w:spacing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6CEAB8" w14:textId="77777777" w:rsidR="008B40A6" w:rsidRPr="00EE1B8C" w:rsidRDefault="00BF2CF1" w:rsidP="005343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wish to assure you, 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Hon. Members</w:t>
      </w:r>
      <w:r w:rsidR="004E5A6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I will </w:t>
      </w:r>
      <w:r w:rsidR="001E573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perform my statutory functions and execute the duties as Speaker in </w:t>
      </w:r>
      <w:r w:rsidR="0029746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dignified manner, always </w:t>
      </w:r>
      <w:r w:rsidR="001E573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abiding </w:t>
      </w:r>
      <w:r w:rsidR="00D7719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by</w:t>
      </w:r>
      <w:r w:rsidR="001E573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letter and spirit of the Treaty for the </w:t>
      </w:r>
      <w:r w:rsidR="0029746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Establishment of the East African Community</w:t>
      </w:r>
      <w:r w:rsidR="00CC473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, the Rules of the Assembly</w:t>
      </w:r>
      <w:r w:rsidR="0029746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other laws of Community. I will spare no efforts to build consensus amongst ourselves, to 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strengthen</w:t>
      </w:r>
      <w:r w:rsidR="0029746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collaboration and teamwork with other Organs</w:t>
      </w:r>
      <w:r w:rsidR="0024248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especially the EAC Summit of Heads of 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State, the</w:t>
      </w:r>
      <w:r w:rsidR="0024248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EAC Council of </w:t>
      </w:r>
      <w:r w:rsidR="00F426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Ministers, </w:t>
      </w:r>
      <w:r w:rsidR="005006C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Secretariat</w:t>
      </w:r>
      <w:r w:rsidR="00A00C3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F426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</w:t>
      </w:r>
      <w:r w:rsidR="0029746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Institutions of the EAC</w:t>
      </w:r>
      <w:r w:rsidR="004E1E13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the National Assemblies of the Partner States, </w:t>
      </w:r>
      <w:r w:rsidR="0029746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while also engaging broadly with other stakeholders in the private sector, civil society </w:t>
      </w:r>
      <w:r w:rsidR="00D7719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organizations, other interest groups and the people of East Africa at large.</w:t>
      </w:r>
    </w:p>
    <w:p w14:paraId="4D756F95" w14:textId="77777777" w:rsidR="008B40A6" w:rsidRPr="00EE1B8C" w:rsidRDefault="008B40A6" w:rsidP="008B40A6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467FB2" w14:textId="77777777" w:rsidR="00297465" w:rsidRPr="00EE1B8C" w:rsidRDefault="00297465" w:rsidP="005343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 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must ensure that, in discharging our legislative, oversight and representation functions, the interest of the people of East Africa is given top priority so as to meet their legitimate expectations</w:t>
      </w:r>
      <w:r w:rsidR="000F25E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uplift their standard of living. </w:t>
      </w:r>
    </w:p>
    <w:p w14:paraId="049D9DF8" w14:textId="77777777" w:rsidR="00297465" w:rsidRPr="00EE1B8C" w:rsidRDefault="00297465" w:rsidP="0053435F">
      <w:pPr>
        <w:pStyle w:val="ListParagraph"/>
        <w:spacing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C1DF74" w14:textId="77777777" w:rsidR="0053435F" w:rsidRPr="00EE1B8C" w:rsidRDefault="004E1E13" w:rsidP="007747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Hon. Members, in this House, we come from different Partner States, we have been elected by our respective National Assemblies, from different political parties and shades of opinion, but we have to serve</w:t>
      </w:r>
      <w:r w:rsidRPr="00EE1B8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One People (the people of East Africa) 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</w:t>
      </w:r>
      <w:r w:rsidR="00F426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lead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them to</w:t>
      </w:r>
      <w:r w:rsidRPr="00EE1B8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One Destiny: One People, One Destiny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5665EA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That is the right way to honour the memory and to live up to the dreams and aspirations of the founding fathers of the EAC</w:t>
      </w:r>
      <w:r w:rsidR="00A00C3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1A62D00" w14:textId="77777777" w:rsidR="0053435F" w:rsidRPr="00EE1B8C" w:rsidRDefault="0053435F" w:rsidP="0053435F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F1913E4" w14:textId="77777777" w:rsidR="0053435F" w:rsidRPr="00EE1B8C" w:rsidRDefault="00E61EB0" w:rsidP="007747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I wish to use this opportunity to congratulate all members on your election, both those who like me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will be serving this House for the first term and those who have been re-elected. Each of us bring</w:t>
      </w:r>
      <w:r w:rsidR="008B40A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the House his/her personal experience, but also shared values and interest in consolidating and furthering 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our integration process. 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I will capitalize on it</w:t>
      </w:r>
      <w:r w:rsidR="006D4FCE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 I provide exemplary leadership to move our regional integration to another level.</w:t>
      </w:r>
      <w:r w:rsidR="0075009F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You have bestowed upon me</w:t>
      </w:r>
      <w:r w:rsidR="000966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75009F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proofErr w:type="spellStart"/>
      <w:r w:rsidR="0075009F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honour</w:t>
      </w:r>
      <w:proofErr w:type="spellEnd"/>
      <w:r w:rsidR="0075009F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“</w:t>
      </w:r>
      <w:r w:rsidR="0075009F" w:rsidRPr="00EE1B8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first amongst equals</w:t>
      </w:r>
      <w:r w:rsidR="0075009F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”</w:t>
      </w:r>
      <w:r w:rsidR="008D60C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I will exercise my duties without fear or </w:t>
      </w:r>
      <w:proofErr w:type="spellStart"/>
      <w:r w:rsidR="008D60C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favour</w:t>
      </w:r>
      <w:proofErr w:type="spellEnd"/>
      <w:r w:rsidR="008D60C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01D0930" w14:textId="77777777" w:rsidR="00F310E6" w:rsidRPr="00EE1B8C" w:rsidRDefault="00F310E6" w:rsidP="00F310E6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6694D" w14:textId="77777777" w:rsidR="00B55082" w:rsidRPr="00EE1B8C" w:rsidRDefault="00F310E6" w:rsidP="00A85DC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Honourable Members, as you all noted yesterday</w:t>
      </w:r>
      <w:r w:rsidR="0088704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 our swearing</w:t>
      </w:r>
      <w:r w:rsidR="00B90032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="00887049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ceremony, the East African Legislative Assembly is </w:t>
      </w:r>
      <w:r w:rsidR="00B90032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held in high esteem by our top leaders across the region.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commend all</w:t>
      </w:r>
      <w:r w:rsidR="00F426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five (5)</w:t>
      </w:r>
      <w:r w:rsidR="00F426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former Speakers of EALA</w:t>
      </w:r>
      <w:r w:rsidR="00A00C3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5006C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(and</w:t>
      </w:r>
      <w:r w:rsidR="00A00C3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course </w:t>
      </w:r>
      <w:r w:rsidR="005006C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former EALA Members)</w:t>
      </w:r>
      <w:r w:rsidR="00F426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A85DC1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who, one after the other, has worked very hard for the Assembly to earn such recognition.</w:t>
      </w:r>
      <w:r w:rsidR="00940ED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C329A46" w14:textId="77777777" w:rsidR="009718B8" w:rsidRPr="00EE1B8C" w:rsidRDefault="009718B8" w:rsidP="009718B8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55271B" w14:textId="77777777" w:rsidR="00940EDD" w:rsidRPr="00EE1B8C" w:rsidRDefault="009718B8" w:rsidP="003A280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is not the time for detailing the priority activities that we are going to undertake in the next days, months and years of our term. We will plan together </w:t>
      </w:r>
      <w:r w:rsidR="009B354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for a legislative </w:t>
      </w:r>
      <w:proofErr w:type="spellStart"/>
      <w:r w:rsidR="009B354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programme</w:t>
      </w:r>
      <w:proofErr w:type="spellEnd"/>
      <w:r w:rsidR="009B354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action 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implement </w:t>
      </w:r>
      <w:r w:rsidR="009B354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it 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together. Every voice will be listened to, heard, valued and taken into consideration. </w:t>
      </w:r>
    </w:p>
    <w:p w14:paraId="39C9E8B6" w14:textId="77777777" w:rsidR="009718B8" w:rsidRPr="00EE1B8C" w:rsidRDefault="009718B8" w:rsidP="009718B8">
      <w:pPr>
        <w:pStyle w:val="ListParagraph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F166E9" w14:textId="77777777" w:rsidR="004D0440" w:rsidRPr="00EE1B8C" w:rsidRDefault="00940EDD" w:rsidP="00A85DC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Allow me to acknowledge our family members (mine and yours) for their great support</w:t>
      </w:r>
      <w:r w:rsidR="004D04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those who travelled all the way to be here today, those who could not </w:t>
      </w:r>
      <w:r w:rsidR="004D0440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make it but have been following the inauguration virtually since yesterday, our spouses, parents, and friends; we are profoundly grateful. 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7505B57C" w14:textId="77777777" w:rsidR="004D0440" w:rsidRPr="00EE1B8C" w:rsidRDefault="004D0440" w:rsidP="004D0440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1042C4" w14:textId="77777777" w:rsidR="00940EDD" w:rsidRPr="00EE1B8C" w:rsidRDefault="004D0440" w:rsidP="00A85DC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I must commend the Clerk and the entire staff team of the Assembly for successfully organizing the inauguration of the 5</w:t>
      </w:r>
      <w:r w:rsidRPr="00EE1B8C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Assembly and conducting th</w:t>
      </w:r>
      <w:r w:rsidR="008D60C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election of the Speaker in a trans</w:t>
      </w:r>
      <w:r w:rsidR="00555D97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parent, open and credible manner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940EDD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5DE489F" w14:textId="77777777" w:rsidR="001743F9" w:rsidRPr="00EE1B8C" w:rsidRDefault="001743F9" w:rsidP="001743F9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68BFE5" w14:textId="77777777" w:rsidR="001743F9" w:rsidRPr="00B34ADB" w:rsidRDefault="009B354D" w:rsidP="00B34AD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4D5053"/>
          <w:kern w:val="0"/>
          <w:sz w:val="24"/>
          <w:szCs w:val="24"/>
          <w14:ligatures w14:val="none"/>
        </w:rPr>
      </w:pP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Before I conclude, I wish to recognize the presence </w:t>
      </w:r>
      <w:r w:rsidR="008D60C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of</w:t>
      </w:r>
      <w:r w:rsid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="008D60C6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D60C6">
        <w:rPr>
          <w:rFonts w:ascii="Arial" w:eastAsia="Times New Roman" w:hAnsi="Arial" w:cs="Arial"/>
          <w:color w:val="4D5053"/>
          <w:kern w:val="0"/>
          <w:sz w:val="24"/>
          <w:szCs w:val="24"/>
          <w14:ligatures w14:val="none"/>
        </w:rPr>
        <w:t>(</w:t>
      </w:r>
      <w:r w:rsidR="008D60C6" w:rsidRPr="008D60C6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 xml:space="preserve">use a separate list) </w:t>
      </w:r>
    </w:p>
    <w:p w14:paraId="05967742" w14:textId="77777777" w:rsidR="001743F9" w:rsidRDefault="008D60C6" w:rsidP="001743F9">
      <w:pPr>
        <w:pStyle w:val="ListParagraph"/>
        <w:rPr>
          <w:rFonts w:ascii="Arial" w:eastAsia="Times New Roman" w:hAnsi="Arial" w:cs="Arial"/>
          <w:b/>
          <w:bCs/>
          <w:color w:val="4D505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4D5053"/>
          <w:kern w:val="0"/>
          <w:sz w:val="24"/>
          <w:szCs w:val="24"/>
          <w14:ligatures w14:val="none"/>
        </w:rPr>
        <w:t>…….</w:t>
      </w:r>
    </w:p>
    <w:p w14:paraId="7869C1E4" w14:textId="77777777" w:rsidR="008D60C6" w:rsidRDefault="008D60C6" w:rsidP="001743F9">
      <w:pPr>
        <w:pStyle w:val="ListParagraph"/>
        <w:rPr>
          <w:rFonts w:ascii="Arial" w:eastAsia="Times New Roman" w:hAnsi="Arial" w:cs="Arial"/>
          <w:b/>
          <w:bCs/>
          <w:color w:val="4D505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4D5053"/>
          <w:kern w:val="0"/>
          <w:sz w:val="24"/>
          <w:szCs w:val="24"/>
          <w14:ligatures w14:val="none"/>
        </w:rPr>
        <w:t>…….</w:t>
      </w:r>
    </w:p>
    <w:p w14:paraId="0C403A66" w14:textId="77777777" w:rsidR="008D60C6" w:rsidRPr="001743F9" w:rsidRDefault="008D60C6" w:rsidP="001743F9">
      <w:pPr>
        <w:pStyle w:val="ListParagraph"/>
        <w:rPr>
          <w:rFonts w:ascii="Arial" w:eastAsia="Times New Roman" w:hAnsi="Arial" w:cs="Arial"/>
          <w:b/>
          <w:bCs/>
          <w:color w:val="4D505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4D5053"/>
          <w:kern w:val="0"/>
          <w:sz w:val="24"/>
          <w:szCs w:val="24"/>
          <w14:ligatures w14:val="none"/>
        </w:rPr>
        <w:t>…….</w:t>
      </w:r>
    </w:p>
    <w:p w14:paraId="170D0431" w14:textId="77777777" w:rsidR="001743F9" w:rsidRDefault="001743F9" w:rsidP="001743F9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</w:p>
    <w:p w14:paraId="69669AEC" w14:textId="77777777" w:rsidR="001743F9" w:rsidRPr="00B34ADB" w:rsidRDefault="00B34ADB" w:rsidP="00B34A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34AD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media, we are most grateful for your broad coverage of the inauguration of the 5</w:t>
      </w:r>
      <w:r w:rsidRPr="00B34ADB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Assembly. You have really </w:t>
      </w:r>
      <w:r w:rsidR="00B92555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contributed to the visibility of the Assembly and linked us well with the people whom we represent. We are very grateful for your support.</w:t>
      </w:r>
    </w:p>
    <w:p w14:paraId="205248BF" w14:textId="77777777" w:rsidR="00B55082" w:rsidRPr="00B55082" w:rsidRDefault="00B55082" w:rsidP="00B55082">
      <w:pPr>
        <w:pStyle w:val="ListParagraph"/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FBD8847" w14:textId="7D5F7E2D" w:rsidR="008B40A6" w:rsidRDefault="00B92555" w:rsidP="00B9255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25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Honourable Members, EAC has already </w:t>
      </w:r>
      <w:r w:rsidR="005E0B85"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started</w:t>
      </w:r>
      <w:r w:rsidRPr="00EE1B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B92555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Christmas and End</w:t>
      </w:r>
      <w:r w:rsidR="00F47E5A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Pr="00B92555">
        <w:rPr>
          <w:rFonts w:ascii="Arial" w:eastAsia="Times New Roman" w:hAnsi="Arial" w:cs="Arial"/>
          <w:kern w:val="0"/>
          <w:sz w:val="24"/>
          <w:szCs w:val="24"/>
          <w14:ligatures w14:val="none"/>
        </w:rPr>
        <w:t>of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Pr="00B925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Year break. We shall have a little time to rest, knowing that there is much work that lies ahead of us, as we embark on our tour of duty. </w:t>
      </w:r>
      <w:r w:rsidR="008B40A6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Office of the Clerk will communicate in due course when we are going to resume our work.</w:t>
      </w:r>
    </w:p>
    <w:p w14:paraId="7521CACE" w14:textId="77777777" w:rsidR="008B40A6" w:rsidRPr="008B40A6" w:rsidRDefault="008B40A6" w:rsidP="008B40A6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6E37D3" w14:textId="77777777" w:rsidR="00B55082" w:rsidRPr="008B40A6" w:rsidRDefault="00B55082" w:rsidP="00B55082">
      <w:pPr>
        <w:pStyle w:val="ListParagraph"/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Thank you for your kind attention, </w:t>
      </w:r>
      <w:r w:rsidR="008B40A6"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Merci bea</w:t>
      </w:r>
      <w:r w:rsid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u</w:t>
      </w:r>
      <w:r w:rsidR="008B40A6"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coup de </w:t>
      </w:r>
      <w:proofErr w:type="spellStart"/>
      <w:r w:rsidR="008B40A6"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votre</w:t>
      </w:r>
      <w:proofErr w:type="spellEnd"/>
      <w:r w:rsidR="008B40A6"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attention, </w:t>
      </w:r>
      <w:proofErr w:type="spellStart"/>
      <w:r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Ahsanteni</w:t>
      </w:r>
      <w:proofErr w:type="spellEnd"/>
      <w:r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sana</w:t>
      </w:r>
      <w:proofErr w:type="spellEnd"/>
      <w:r w:rsidRPr="008B40A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1B605E37" w14:textId="77777777" w:rsidR="00B55082" w:rsidRPr="00B55082" w:rsidRDefault="00B55082" w:rsidP="00B55082">
      <w:pPr>
        <w:pStyle w:val="ListParagraph"/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B0B1F2C" w14:textId="77777777" w:rsidR="00110C9A" w:rsidRDefault="00110C9A" w:rsidP="00B55082">
      <w:pPr>
        <w:pStyle w:val="ListParagraph"/>
        <w:spacing w:after="0" w:line="276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4B7C7DB" w14:textId="77777777" w:rsidR="003F66EC" w:rsidRPr="00D221AC" w:rsidRDefault="009C4B59" w:rsidP="00B5508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EEEFF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EEEFF0"/>
        </w:rPr>
        <w:t xml:space="preserve">  </w:t>
      </w:r>
    </w:p>
    <w:p w14:paraId="297AF37A" w14:textId="77777777" w:rsidR="003F66EC" w:rsidRPr="00D221AC" w:rsidRDefault="003F66EC" w:rsidP="00D221A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EEEFF0"/>
        </w:rPr>
      </w:pPr>
    </w:p>
    <w:p w14:paraId="6CDB5DC5" w14:textId="77777777" w:rsidR="0038506F" w:rsidRPr="00184E73" w:rsidRDefault="0038506F" w:rsidP="00D221AC">
      <w:pPr>
        <w:spacing w:before="19" w:after="0" w:line="480" w:lineRule="auto"/>
        <w:ind w:left="720" w:firstLine="720"/>
        <w:jc w:val="both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</w:p>
    <w:sectPr w:rsidR="0038506F" w:rsidRPr="00184E73" w:rsidSect="00F47E5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8F97" w14:textId="77777777" w:rsidR="00D771D2" w:rsidRDefault="00D771D2" w:rsidP="00B55082">
      <w:pPr>
        <w:spacing w:after="0" w:line="240" w:lineRule="auto"/>
      </w:pPr>
      <w:r>
        <w:separator/>
      </w:r>
    </w:p>
  </w:endnote>
  <w:endnote w:type="continuationSeparator" w:id="0">
    <w:p w14:paraId="2CE5692F" w14:textId="77777777" w:rsidR="00D771D2" w:rsidRDefault="00D771D2" w:rsidP="00B5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14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01F20" w14:textId="28DC4A2B" w:rsidR="00F47E5A" w:rsidRDefault="00F47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DA427" w14:textId="77777777" w:rsidR="00F47E5A" w:rsidRDefault="00F4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D97" w14:textId="77777777" w:rsidR="00D771D2" w:rsidRDefault="00D771D2" w:rsidP="00B55082">
      <w:pPr>
        <w:spacing w:after="0" w:line="240" w:lineRule="auto"/>
      </w:pPr>
      <w:r>
        <w:separator/>
      </w:r>
    </w:p>
  </w:footnote>
  <w:footnote w:type="continuationSeparator" w:id="0">
    <w:p w14:paraId="55486159" w14:textId="77777777" w:rsidR="00D771D2" w:rsidRDefault="00D771D2" w:rsidP="00B5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F021B6"/>
    <w:lvl w:ilvl="0">
      <w:numFmt w:val="bullet"/>
      <w:lvlText w:val="*"/>
      <w:lvlJc w:val="left"/>
    </w:lvl>
  </w:abstractNum>
  <w:abstractNum w:abstractNumId="1" w15:restartNumberingAfterBreak="0">
    <w:nsid w:val="113F61BB"/>
    <w:multiLevelType w:val="hybridMultilevel"/>
    <w:tmpl w:val="17E2BA14"/>
    <w:lvl w:ilvl="0" w:tplc="143A64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69DC"/>
    <w:multiLevelType w:val="hybridMultilevel"/>
    <w:tmpl w:val="875C3C24"/>
    <w:lvl w:ilvl="0" w:tplc="565C8C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F6B6E"/>
    <w:multiLevelType w:val="hybridMultilevel"/>
    <w:tmpl w:val="00E841DC"/>
    <w:lvl w:ilvl="0" w:tplc="1A34A8B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84939"/>
    <w:multiLevelType w:val="multilevel"/>
    <w:tmpl w:val="B1F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644269">
    <w:abstractNumId w:val="4"/>
  </w:num>
  <w:num w:numId="2" w16cid:durableId="194854346">
    <w:abstractNumId w:val="1"/>
  </w:num>
  <w:num w:numId="3" w16cid:durableId="197816398">
    <w:abstractNumId w:val="2"/>
  </w:num>
  <w:num w:numId="4" w16cid:durableId="162989541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71704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73"/>
    <w:rsid w:val="00047181"/>
    <w:rsid w:val="00084805"/>
    <w:rsid w:val="00094B48"/>
    <w:rsid w:val="00096660"/>
    <w:rsid w:val="000A71AD"/>
    <w:rsid w:val="000F25E9"/>
    <w:rsid w:val="0010158B"/>
    <w:rsid w:val="00110C9A"/>
    <w:rsid w:val="001540F4"/>
    <w:rsid w:val="001545FA"/>
    <w:rsid w:val="001743F9"/>
    <w:rsid w:val="00184E73"/>
    <w:rsid w:val="001E5736"/>
    <w:rsid w:val="001E710C"/>
    <w:rsid w:val="00242486"/>
    <w:rsid w:val="00297465"/>
    <w:rsid w:val="0030608C"/>
    <w:rsid w:val="00360819"/>
    <w:rsid w:val="00361E81"/>
    <w:rsid w:val="003760FF"/>
    <w:rsid w:val="0038506F"/>
    <w:rsid w:val="003F5E6B"/>
    <w:rsid w:val="003F66EC"/>
    <w:rsid w:val="00481573"/>
    <w:rsid w:val="00481D20"/>
    <w:rsid w:val="004D0440"/>
    <w:rsid w:val="004E1E13"/>
    <w:rsid w:val="004E5A61"/>
    <w:rsid w:val="005006CD"/>
    <w:rsid w:val="0053435F"/>
    <w:rsid w:val="0053709C"/>
    <w:rsid w:val="00555D97"/>
    <w:rsid w:val="005665EA"/>
    <w:rsid w:val="005E0B85"/>
    <w:rsid w:val="005E545A"/>
    <w:rsid w:val="00612F1C"/>
    <w:rsid w:val="0062310F"/>
    <w:rsid w:val="006348AC"/>
    <w:rsid w:val="006B77AB"/>
    <w:rsid w:val="006D4FCE"/>
    <w:rsid w:val="00722EF7"/>
    <w:rsid w:val="0075009F"/>
    <w:rsid w:val="007542A2"/>
    <w:rsid w:val="007D003F"/>
    <w:rsid w:val="007D73BD"/>
    <w:rsid w:val="0082341D"/>
    <w:rsid w:val="00836BAA"/>
    <w:rsid w:val="00850779"/>
    <w:rsid w:val="00872C67"/>
    <w:rsid w:val="00887049"/>
    <w:rsid w:val="008A3383"/>
    <w:rsid w:val="008B40A6"/>
    <w:rsid w:val="008D60C6"/>
    <w:rsid w:val="008E7773"/>
    <w:rsid w:val="008F67B6"/>
    <w:rsid w:val="009038E0"/>
    <w:rsid w:val="00911056"/>
    <w:rsid w:val="00940EDD"/>
    <w:rsid w:val="009448E4"/>
    <w:rsid w:val="009678C8"/>
    <w:rsid w:val="009718B8"/>
    <w:rsid w:val="00993768"/>
    <w:rsid w:val="009B354D"/>
    <w:rsid w:val="009C4B59"/>
    <w:rsid w:val="009F33B1"/>
    <w:rsid w:val="00A00C31"/>
    <w:rsid w:val="00A85DC1"/>
    <w:rsid w:val="00B1025A"/>
    <w:rsid w:val="00B34ADB"/>
    <w:rsid w:val="00B41B76"/>
    <w:rsid w:val="00B55082"/>
    <w:rsid w:val="00B71352"/>
    <w:rsid w:val="00B90032"/>
    <w:rsid w:val="00B92555"/>
    <w:rsid w:val="00BA24D0"/>
    <w:rsid w:val="00BF2CF1"/>
    <w:rsid w:val="00C13D6B"/>
    <w:rsid w:val="00CB1F41"/>
    <w:rsid w:val="00CC4739"/>
    <w:rsid w:val="00D221AC"/>
    <w:rsid w:val="00D77191"/>
    <w:rsid w:val="00D771D2"/>
    <w:rsid w:val="00E32DCD"/>
    <w:rsid w:val="00E61EB0"/>
    <w:rsid w:val="00E66789"/>
    <w:rsid w:val="00E83F4C"/>
    <w:rsid w:val="00E85729"/>
    <w:rsid w:val="00ED2CE6"/>
    <w:rsid w:val="00EE1B8C"/>
    <w:rsid w:val="00F310E6"/>
    <w:rsid w:val="00F3670B"/>
    <w:rsid w:val="00F4152F"/>
    <w:rsid w:val="00F42640"/>
    <w:rsid w:val="00F47E5A"/>
    <w:rsid w:val="00F654C0"/>
    <w:rsid w:val="00FA40BC"/>
    <w:rsid w:val="00FC2446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6ECB"/>
  <w15:chartTrackingRefBased/>
  <w15:docId w15:val="{3A0FEBE2-BE15-46A4-A0BF-392DE6B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E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E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82"/>
  </w:style>
  <w:style w:type="paragraph" w:styleId="Footer">
    <w:name w:val="footer"/>
    <w:basedOn w:val="Normal"/>
    <w:link w:val="FooterChar"/>
    <w:uiPriority w:val="99"/>
    <w:unhideWhenUsed/>
    <w:rsid w:val="00B5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Anatole Nahayo</dc:creator>
  <cp:keywords/>
  <dc:description/>
  <cp:lastModifiedBy>Emiliana  Tuhoye</cp:lastModifiedBy>
  <cp:revision>2</cp:revision>
  <cp:lastPrinted>2022-12-20T09:14:00Z</cp:lastPrinted>
  <dcterms:created xsi:type="dcterms:W3CDTF">2022-12-20T14:25:00Z</dcterms:created>
  <dcterms:modified xsi:type="dcterms:W3CDTF">2022-12-20T14:25:00Z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dab0075765c525eee98aac3676f49f39ca2015c6d5bb2a803da79232a0a16c83</vt:lpwstr>
  </property>
</Properties>
</file>