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2FA" w:rsidRPr="008F679C" w:rsidRDefault="00DE22FA" w:rsidP="00DE22FA">
      <w:pPr>
        <w:keepNext/>
        <w:tabs>
          <w:tab w:val="center" w:pos="4050"/>
        </w:tabs>
        <w:spacing w:after="0" w:line="240" w:lineRule="auto"/>
        <w:outlineLvl w:val="0"/>
        <w:rPr>
          <w:rFonts w:ascii="Tahoma" w:eastAsia="Times New Roman" w:hAnsi="Tahoma" w:cs="Tahoma"/>
          <w:b/>
          <w:bCs/>
          <w:sz w:val="24"/>
          <w:szCs w:val="24"/>
        </w:rPr>
      </w:pPr>
      <w:bookmarkStart w:id="0" w:name="_GoBack"/>
      <w:bookmarkEnd w:id="0"/>
      <w:r w:rsidRPr="009A1B3B">
        <w:rPr>
          <w:rFonts w:ascii="Tahoma" w:eastAsia="Calibri" w:hAnsi="Tahoma" w:cs="Tahoma"/>
          <w:b/>
          <w:bCs/>
          <w:noProof/>
          <w:sz w:val="26"/>
          <w:szCs w:val="26"/>
          <w:lang w:val="en-US"/>
        </w:rPr>
        <w:drawing>
          <wp:anchor distT="0" distB="0" distL="114300" distR="114300" simplePos="0" relativeHeight="251659264" behindDoc="0" locked="0" layoutInCell="1" allowOverlap="1" wp14:anchorId="19C7C14E" wp14:editId="1F4F9605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772160" cy="476250"/>
            <wp:effectExtent l="0" t="0" r="8890" b="0"/>
            <wp:wrapSquare wrapText="left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1B3B">
        <w:rPr>
          <w:rFonts w:ascii="Tahoma" w:eastAsia="Calibri" w:hAnsi="Tahoma" w:cs="Tahoma"/>
          <w:b/>
          <w:bCs/>
          <w:sz w:val="26"/>
          <w:szCs w:val="26"/>
        </w:rPr>
        <w:t>(</w:t>
      </w:r>
      <w:r>
        <w:rPr>
          <w:rFonts w:ascii="Tahoma" w:eastAsia="Calibri" w:hAnsi="Tahoma" w:cs="Tahoma"/>
          <w:b/>
          <w:bCs/>
          <w:sz w:val="26"/>
          <w:szCs w:val="26"/>
        </w:rPr>
        <w:t>02</w:t>
      </w:r>
      <w:r w:rsidR="00F000C8">
        <w:rPr>
          <w:rFonts w:ascii="Tahoma" w:eastAsia="Calibri" w:hAnsi="Tahoma" w:cs="Tahoma"/>
          <w:b/>
          <w:bCs/>
          <w:sz w:val="26"/>
          <w:szCs w:val="26"/>
        </w:rPr>
        <w:t>4</w:t>
      </w:r>
      <w:r w:rsidRPr="009A1B3B">
        <w:rPr>
          <w:rFonts w:ascii="Tahoma" w:eastAsia="Calibri" w:hAnsi="Tahoma" w:cs="Tahoma"/>
          <w:b/>
          <w:bCs/>
          <w:sz w:val="26"/>
          <w:szCs w:val="26"/>
        </w:rPr>
        <w:t>)</w:t>
      </w:r>
      <w:r w:rsidRPr="009A1B3B">
        <w:rPr>
          <w:rFonts w:ascii="Tahoma" w:eastAsia="Times New Roman" w:hAnsi="Tahoma" w:cs="Tahoma"/>
          <w:b/>
          <w:bCs/>
          <w:noProof/>
          <w:sz w:val="24"/>
          <w:szCs w:val="24"/>
          <w:lang w:val="en-US"/>
        </w:rPr>
        <w:t xml:space="preserve"> </w:t>
      </w:r>
    </w:p>
    <w:p w:rsidR="00DE22FA" w:rsidRPr="008F679C" w:rsidRDefault="00DE22FA" w:rsidP="00DE22FA">
      <w:pPr>
        <w:keepNext/>
        <w:tabs>
          <w:tab w:val="left" w:pos="3600"/>
        </w:tabs>
        <w:spacing w:after="0" w:line="240" w:lineRule="auto"/>
        <w:outlineLvl w:val="0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</w:p>
    <w:p w:rsidR="00DE22FA" w:rsidRDefault="00DE22FA" w:rsidP="00DE22FA">
      <w:pPr>
        <w:keepNext/>
        <w:tabs>
          <w:tab w:val="left" w:pos="3600"/>
        </w:tabs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sz w:val="28"/>
          <w:szCs w:val="28"/>
          <w:u w:val="single"/>
        </w:rPr>
      </w:pPr>
    </w:p>
    <w:p w:rsidR="00DE22FA" w:rsidRPr="00322ED0" w:rsidRDefault="00DE22FA" w:rsidP="00DE22FA">
      <w:pPr>
        <w:keepNext/>
        <w:tabs>
          <w:tab w:val="left" w:pos="3600"/>
        </w:tabs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sz w:val="28"/>
          <w:szCs w:val="28"/>
          <w:u w:val="single"/>
        </w:rPr>
      </w:pPr>
      <w:r w:rsidRPr="00322ED0">
        <w:rPr>
          <w:rFonts w:ascii="Tahoma" w:eastAsia="Times New Roman" w:hAnsi="Tahoma" w:cs="Tahoma"/>
          <w:b/>
          <w:bCs/>
          <w:sz w:val="28"/>
          <w:szCs w:val="28"/>
          <w:u w:val="single"/>
        </w:rPr>
        <w:t>EAST AFRICAN COMMUNITY</w:t>
      </w:r>
    </w:p>
    <w:p w:rsidR="00DE22FA" w:rsidRPr="00322ED0" w:rsidRDefault="00DE22FA" w:rsidP="00DE22FA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sz w:val="28"/>
          <w:szCs w:val="28"/>
          <w:u w:val="single"/>
        </w:rPr>
      </w:pPr>
      <w:r w:rsidRPr="00322ED0">
        <w:rPr>
          <w:rFonts w:ascii="Tahoma" w:eastAsia="Times New Roman" w:hAnsi="Tahoma" w:cs="Tahoma"/>
          <w:b/>
          <w:bCs/>
          <w:sz w:val="28"/>
          <w:szCs w:val="28"/>
          <w:u w:val="single"/>
        </w:rPr>
        <w:t>EAST AFRICAN LEGISLATIVE ASSEMBLY</w:t>
      </w:r>
    </w:p>
    <w:p w:rsidR="00DE22FA" w:rsidRPr="008F679C" w:rsidRDefault="00DE22FA" w:rsidP="00DE22FA">
      <w:pPr>
        <w:spacing w:after="0" w:line="240" w:lineRule="auto"/>
        <w:rPr>
          <w:rFonts w:ascii="Tahoma" w:eastAsia="Times New Roman" w:hAnsi="Tahoma" w:cs="Tahoma"/>
          <w:b/>
          <w:bCs/>
          <w:sz w:val="32"/>
          <w:szCs w:val="24"/>
          <w:u w:val="single"/>
        </w:rPr>
      </w:pPr>
    </w:p>
    <w:p w:rsidR="00DE22FA" w:rsidRPr="00322ED0" w:rsidRDefault="00C261E8" w:rsidP="00DE22FA">
      <w:pPr>
        <w:keepNext/>
        <w:spacing w:after="0" w:line="240" w:lineRule="auto"/>
        <w:jc w:val="center"/>
        <w:outlineLvl w:val="4"/>
        <w:rPr>
          <w:rFonts w:ascii="Tahoma" w:eastAsia="Times New Roman" w:hAnsi="Tahoma" w:cs="Tahoma"/>
          <w:b/>
          <w:bCs/>
          <w:sz w:val="30"/>
          <w:szCs w:val="30"/>
          <w:u w:val="single"/>
        </w:rPr>
      </w:pPr>
      <w:r>
        <w:rPr>
          <w:rFonts w:ascii="Arial" w:eastAsia="Times New Roman" w:hAnsi="Arial" w:cs="Arial"/>
          <w:b/>
          <w:bCs/>
          <w:sz w:val="30"/>
          <w:szCs w:val="30"/>
          <w:u w:val="single"/>
        </w:rPr>
        <w:t>FIRST MEETING - SECOND</w:t>
      </w:r>
      <w:r w:rsidR="00DE22FA" w:rsidRPr="00322ED0">
        <w:rPr>
          <w:rFonts w:ascii="Arial" w:eastAsia="Times New Roman" w:hAnsi="Arial" w:cs="Arial"/>
          <w:b/>
          <w:bCs/>
          <w:sz w:val="30"/>
          <w:szCs w:val="30"/>
          <w:u w:val="single"/>
        </w:rPr>
        <w:t xml:space="preserve"> SESSION - FOURTH ASSEMBLY</w:t>
      </w:r>
    </w:p>
    <w:p w:rsidR="00DE22FA" w:rsidRPr="008F679C" w:rsidRDefault="00DE22FA" w:rsidP="00DE22FA">
      <w:pPr>
        <w:spacing w:after="0" w:line="240" w:lineRule="auto"/>
        <w:jc w:val="center"/>
        <w:rPr>
          <w:rFonts w:ascii="Tahoma" w:eastAsia="Times New Roman" w:hAnsi="Tahoma" w:cs="Tahoma"/>
          <w:b/>
          <w:sz w:val="26"/>
          <w:szCs w:val="26"/>
        </w:rPr>
      </w:pPr>
    </w:p>
    <w:p w:rsidR="00DE22FA" w:rsidRPr="00322ED0" w:rsidRDefault="00DE22FA" w:rsidP="00DE22FA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32"/>
          <w:szCs w:val="32"/>
          <w:u w:val="single"/>
        </w:rPr>
      </w:pPr>
      <w:r w:rsidRPr="00322ED0">
        <w:rPr>
          <w:rFonts w:ascii="Tahoma" w:eastAsia="Times New Roman" w:hAnsi="Tahoma" w:cs="Tahoma"/>
          <w:b/>
          <w:sz w:val="32"/>
          <w:szCs w:val="32"/>
        </w:rPr>
        <w:t>ORDERS OF THE DAY</w:t>
      </w:r>
    </w:p>
    <w:p w:rsidR="00DE22FA" w:rsidRPr="008F679C" w:rsidRDefault="00DE22FA" w:rsidP="00DE22FA">
      <w:pPr>
        <w:spacing w:after="0" w:line="240" w:lineRule="auto"/>
        <w:rPr>
          <w:rFonts w:ascii="Tahoma" w:eastAsia="Times New Roman" w:hAnsi="Tahoma" w:cs="Tahoma"/>
          <w:sz w:val="26"/>
          <w:szCs w:val="26"/>
        </w:rPr>
      </w:pPr>
    </w:p>
    <w:p w:rsidR="00DE22FA" w:rsidRDefault="009F1D7A" w:rsidP="00DE22FA">
      <w:pPr>
        <w:keepNext/>
        <w:spacing w:after="0" w:line="240" w:lineRule="auto"/>
        <w:jc w:val="center"/>
        <w:outlineLvl w:val="6"/>
        <w:rPr>
          <w:rFonts w:ascii="Tahoma" w:eastAsia="Times New Roman" w:hAnsi="Tahoma" w:cs="Tahoma"/>
          <w:b/>
          <w:bCs/>
          <w:sz w:val="28"/>
          <w:szCs w:val="28"/>
          <w:u w:val="single"/>
        </w:rPr>
      </w:pPr>
      <w:r>
        <w:rPr>
          <w:rFonts w:ascii="Tahoma" w:eastAsia="Times New Roman" w:hAnsi="Tahoma" w:cs="Tahoma"/>
          <w:b/>
          <w:bCs/>
          <w:sz w:val="28"/>
          <w:szCs w:val="28"/>
          <w:u w:val="single"/>
        </w:rPr>
        <w:t xml:space="preserve">TUESDAY </w:t>
      </w:r>
      <w:r w:rsidR="00B429AE">
        <w:rPr>
          <w:rFonts w:ascii="Tahoma" w:eastAsia="Times New Roman" w:hAnsi="Tahoma" w:cs="Tahoma"/>
          <w:b/>
          <w:bCs/>
          <w:sz w:val="28"/>
          <w:szCs w:val="28"/>
          <w:u w:val="single"/>
        </w:rPr>
        <w:t>25</w:t>
      </w:r>
      <w:r w:rsidR="00B429AE">
        <w:rPr>
          <w:rFonts w:ascii="Tahoma" w:eastAsia="Times New Roman" w:hAnsi="Tahoma" w:cs="Tahoma"/>
          <w:b/>
          <w:bCs/>
          <w:sz w:val="28"/>
          <w:szCs w:val="28"/>
          <w:u w:val="single"/>
          <w:vertAlign w:val="superscript"/>
        </w:rPr>
        <w:t xml:space="preserve">TH </w:t>
      </w:r>
      <w:r>
        <w:rPr>
          <w:rFonts w:ascii="Tahoma" w:eastAsia="Times New Roman" w:hAnsi="Tahoma" w:cs="Tahoma"/>
          <w:b/>
          <w:bCs/>
          <w:sz w:val="28"/>
          <w:szCs w:val="28"/>
          <w:u w:val="single"/>
        </w:rPr>
        <w:t>SEPTEMBER,</w:t>
      </w:r>
      <w:r w:rsidR="00DE22FA" w:rsidRPr="00635B02">
        <w:rPr>
          <w:rFonts w:ascii="Tahoma" w:eastAsia="Times New Roman" w:hAnsi="Tahoma" w:cs="Tahoma"/>
          <w:b/>
          <w:bCs/>
          <w:sz w:val="28"/>
          <w:szCs w:val="28"/>
          <w:u w:val="single"/>
        </w:rPr>
        <w:t xml:space="preserve"> 2018 AT </w:t>
      </w:r>
      <w:r w:rsidR="00DE22FA">
        <w:rPr>
          <w:rFonts w:ascii="Tahoma" w:eastAsia="Times New Roman" w:hAnsi="Tahoma" w:cs="Tahoma"/>
          <w:b/>
          <w:bCs/>
          <w:sz w:val="28"/>
          <w:szCs w:val="28"/>
          <w:u w:val="single"/>
        </w:rPr>
        <w:t>2</w:t>
      </w:r>
      <w:r w:rsidR="00DE22FA" w:rsidRPr="00635B02">
        <w:rPr>
          <w:rFonts w:ascii="Tahoma" w:eastAsia="Times New Roman" w:hAnsi="Tahoma" w:cs="Tahoma"/>
          <w:b/>
          <w:bCs/>
          <w:sz w:val="28"/>
          <w:szCs w:val="28"/>
          <w:u w:val="single"/>
        </w:rPr>
        <w:t xml:space="preserve">.30 </w:t>
      </w:r>
      <w:r w:rsidR="00DE22FA">
        <w:rPr>
          <w:rFonts w:ascii="Tahoma" w:eastAsia="Times New Roman" w:hAnsi="Tahoma" w:cs="Tahoma"/>
          <w:b/>
          <w:bCs/>
          <w:sz w:val="28"/>
          <w:szCs w:val="28"/>
          <w:u w:val="single"/>
        </w:rPr>
        <w:t>P</w:t>
      </w:r>
      <w:r w:rsidR="00DE22FA" w:rsidRPr="00635B02">
        <w:rPr>
          <w:rFonts w:ascii="Tahoma" w:eastAsia="Times New Roman" w:hAnsi="Tahoma" w:cs="Tahoma"/>
          <w:b/>
          <w:bCs/>
          <w:sz w:val="28"/>
          <w:szCs w:val="28"/>
          <w:u w:val="single"/>
        </w:rPr>
        <w:t>M</w:t>
      </w:r>
    </w:p>
    <w:p w:rsidR="009F1D7A" w:rsidRDefault="009F1D7A" w:rsidP="00DE22FA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3"/>
          <w:szCs w:val="23"/>
        </w:rPr>
      </w:pPr>
    </w:p>
    <w:p w:rsidR="009F1D7A" w:rsidRDefault="009F1D7A" w:rsidP="00DE22FA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3"/>
          <w:szCs w:val="23"/>
        </w:rPr>
      </w:pPr>
    </w:p>
    <w:p w:rsidR="009F1D7A" w:rsidRDefault="009F1D7A" w:rsidP="00DE22FA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3"/>
          <w:szCs w:val="23"/>
        </w:rPr>
      </w:pPr>
    </w:p>
    <w:p w:rsidR="009F1D7A" w:rsidRDefault="009F1D7A" w:rsidP="00DE22FA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3"/>
          <w:szCs w:val="23"/>
        </w:rPr>
      </w:pPr>
    </w:p>
    <w:p w:rsidR="00DE22FA" w:rsidRPr="009F1D7A" w:rsidRDefault="00DE22FA" w:rsidP="00DE22FA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5"/>
          <w:szCs w:val="25"/>
        </w:rPr>
      </w:pPr>
      <w:r w:rsidRPr="009F1D7A">
        <w:rPr>
          <w:rFonts w:ascii="Tahoma" w:eastAsia="Times New Roman" w:hAnsi="Tahoma" w:cs="Tahoma"/>
          <w:b/>
          <w:bCs/>
          <w:sz w:val="25"/>
          <w:szCs w:val="25"/>
        </w:rPr>
        <w:t>PRAYER</w:t>
      </w:r>
    </w:p>
    <w:p w:rsidR="00DE22FA" w:rsidRPr="009F1D7A" w:rsidRDefault="00DE22FA" w:rsidP="00DE22FA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5"/>
          <w:szCs w:val="25"/>
        </w:rPr>
      </w:pPr>
    </w:p>
    <w:p w:rsidR="00DE22FA" w:rsidRPr="009F1D7A" w:rsidRDefault="00DE22FA" w:rsidP="00DE22FA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ahoma" w:eastAsia="Times New Roman" w:hAnsi="Tahoma" w:cs="Tahoma"/>
          <w:b/>
          <w:bCs/>
          <w:sz w:val="25"/>
          <w:szCs w:val="25"/>
        </w:rPr>
      </w:pPr>
      <w:r w:rsidRPr="009F1D7A">
        <w:rPr>
          <w:rFonts w:ascii="Tahoma" w:eastAsia="Times New Roman" w:hAnsi="Tahoma" w:cs="Tahoma"/>
          <w:b/>
          <w:bCs/>
          <w:sz w:val="25"/>
          <w:szCs w:val="25"/>
        </w:rPr>
        <w:t>COMMUNICATION FROM THE CHAIR</w:t>
      </w:r>
    </w:p>
    <w:p w:rsidR="00DE22FA" w:rsidRPr="009F1D7A" w:rsidRDefault="00DE22FA" w:rsidP="00DE22FA">
      <w:pPr>
        <w:spacing w:after="0" w:line="240" w:lineRule="auto"/>
        <w:ind w:left="540" w:hanging="540"/>
        <w:jc w:val="both"/>
        <w:rPr>
          <w:rFonts w:ascii="Tahoma" w:eastAsia="Times New Roman" w:hAnsi="Tahoma" w:cs="Tahoma"/>
          <w:b/>
          <w:bCs/>
          <w:sz w:val="25"/>
          <w:szCs w:val="25"/>
        </w:rPr>
      </w:pPr>
    </w:p>
    <w:p w:rsidR="00DE22FA" w:rsidRPr="009F1D7A" w:rsidRDefault="00DE22FA" w:rsidP="00DE22FA">
      <w:pPr>
        <w:pStyle w:val="ListParagraph"/>
        <w:numPr>
          <w:ilvl w:val="0"/>
          <w:numId w:val="2"/>
        </w:numPr>
        <w:tabs>
          <w:tab w:val="clear" w:pos="1080"/>
          <w:tab w:val="num" w:pos="567"/>
        </w:tabs>
        <w:spacing w:after="0" w:line="240" w:lineRule="auto"/>
        <w:ind w:left="567" w:hanging="567"/>
        <w:jc w:val="both"/>
        <w:rPr>
          <w:rFonts w:ascii="Tahoma" w:eastAsia="Times New Roman" w:hAnsi="Tahoma" w:cs="Tahoma"/>
          <w:b/>
          <w:sz w:val="25"/>
          <w:szCs w:val="25"/>
        </w:rPr>
      </w:pPr>
      <w:r w:rsidRPr="009F1D7A">
        <w:rPr>
          <w:rFonts w:ascii="Tahoma" w:eastAsia="Times New Roman" w:hAnsi="Tahoma" w:cs="Tahoma"/>
          <w:b/>
          <w:sz w:val="25"/>
          <w:szCs w:val="25"/>
        </w:rPr>
        <w:t>PAPERS</w:t>
      </w:r>
    </w:p>
    <w:p w:rsidR="00DE22FA" w:rsidRPr="009F1D7A" w:rsidRDefault="00DE22FA" w:rsidP="00DE22FA">
      <w:pPr>
        <w:tabs>
          <w:tab w:val="left" w:pos="720"/>
        </w:tabs>
        <w:spacing w:after="0" w:line="240" w:lineRule="auto"/>
        <w:ind w:hanging="1080"/>
        <w:jc w:val="both"/>
        <w:rPr>
          <w:rFonts w:ascii="Tahoma" w:eastAsia="Times New Roman" w:hAnsi="Tahoma" w:cs="Tahoma"/>
          <w:sz w:val="25"/>
          <w:szCs w:val="25"/>
        </w:rPr>
      </w:pPr>
    </w:p>
    <w:p w:rsidR="00C261E8" w:rsidRPr="009F1D7A" w:rsidRDefault="0053033A" w:rsidP="00C261E8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="Tahoma" w:eastAsia="Calibri" w:hAnsi="Tahoma" w:cs="Tahoma"/>
          <w:sz w:val="25"/>
          <w:szCs w:val="25"/>
          <w:lang w:val="en-US"/>
        </w:rPr>
      </w:pPr>
      <w:r>
        <w:rPr>
          <w:rFonts w:ascii="Tahoma" w:hAnsi="Tahoma" w:cs="Tahoma"/>
          <w:sz w:val="25"/>
          <w:szCs w:val="25"/>
        </w:rPr>
        <w:t>Report of t</w:t>
      </w:r>
      <w:r w:rsidR="00C261E8" w:rsidRPr="009F1D7A">
        <w:rPr>
          <w:rFonts w:ascii="Tahoma" w:hAnsi="Tahoma" w:cs="Tahoma"/>
          <w:sz w:val="25"/>
          <w:szCs w:val="25"/>
        </w:rPr>
        <w:t xml:space="preserve">he </w:t>
      </w:r>
      <w:r w:rsidR="00014675">
        <w:rPr>
          <w:rFonts w:ascii="Tahoma" w:hAnsi="Tahoma" w:cs="Tahoma"/>
          <w:sz w:val="25"/>
          <w:szCs w:val="25"/>
        </w:rPr>
        <w:t xml:space="preserve">East African Legislative Assembly Delegation to the </w:t>
      </w:r>
      <w:r w:rsidR="00C261E8" w:rsidRPr="009F1D7A">
        <w:rPr>
          <w:rFonts w:ascii="Tahoma" w:hAnsi="Tahoma" w:cs="Tahoma"/>
          <w:sz w:val="25"/>
          <w:szCs w:val="25"/>
        </w:rPr>
        <w:t>49</w:t>
      </w:r>
      <w:r w:rsidR="00C261E8" w:rsidRPr="009F1D7A">
        <w:rPr>
          <w:rFonts w:ascii="Tahoma" w:hAnsi="Tahoma" w:cs="Tahoma"/>
          <w:sz w:val="25"/>
          <w:szCs w:val="25"/>
          <w:vertAlign w:val="superscript"/>
        </w:rPr>
        <w:t>th</w:t>
      </w:r>
      <w:r w:rsidR="00C261E8" w:rsidRPr="009F1D7A">
        <w:rPr>
          <w:rFonts w:ascii="Tahoma" w:hAnsi="Tahoma" w:cs="Tahoma"/>
          <w:sz w:val="25"/>
          <w:szCs w:val="25"/>
        </w:rPr>
        <w:t xml:space="preserve"> Commonwealth Parliamentarians Association (CPA</w:t>
      </w:r>
      <w:r w:rsidR="00014675">
        <w:rPr>
          <w:rFonts w:ascii="Tahoma" w:hAnsi="Tahoma" w:cs="Tahoma"/>
          <w:sz w:val="25"/>
          <w:szCs w:val="25"/>
        </w:rPr>
        <w:t xml:space="preserve">) - </w:t>
      </w:r>
      <w:r>
        <w:rPr>
          <w:rFonts w:ascii="Tahoma" w:hAnsi="Tahoma" w:cs="Tahoma"/>
          <w:sz w:val="25"/>
          <w:szCs w:val="25"/>
        </w:rPr>
        <w:t xml:space="preserve">Africa Region Conference </w:t>
      </w:r>
      <w:r w:rsidR="00014675">
        <w:rPr>
          <w:rFonts w:ascii="Tahoma" w:hAnsi="Tahoma" w:cs="Tahoma"/>
          <w:sz w:val="25"/>
          <w:szCs w:val="25"/>
        </w:rPr>
        <w:t xml:space="preserve">held </w:t>
      </w:r>
      <w:r>
        <w:rPr>
          <w:rFonts w:ascii="Tahoma" w:hAnsi="Tahoma" w:cs="Tahoma"/>
          <w:sz w:val="25"/>
          <w:szCs w:val="25"/>
        </w:rPr>
        <w:t>i</w:t>
      </w:r>
      <w:r w:rsidR="00014675">
        <w:rPr>
          <w:rFonts w:ascii="Tahoma" w:hAnsi="Tahoma" w:cs="Tahoma"/>
          <w:sz w:val="25"/>
          <w:szCs w:val="25"/>
        </w:rPr>
        <w:t>n Gaborone, Botswana f</w:t>
      </w:r>
      <w:r w:rsidR="00C261E8" w:rsidRPr="009F1D7A">
        <w:rPr>
          <w:rFonts w:ascii="Tahoma" w:hAnsi="Tahoma" w:cs="Tahoma"/>
          <w:sz w:val="25"/>
          <w:szCs w:val="25"/>
        </w:rPr>
        <w:t xml:space="preserve">rom </w:t>
      </w:r>
      <w:r w:rsidR="00014675">
        <w:rPr>
          <w:rFonts w:ascii="Tahoma" w:hAnsi="Tahoma" w:cs="Tahoma"/>
          <w:sz w:val="25"/>
          <w:szCs w:val="25"/>
        </w:rPr>
        <w:t>13</w:t>
      </w:r>
      <w:r w:rsidR="00014675" w:rsidRPr="00014675">
        <w:rPr>
          <w:rFonts w:ascii="Tahoma" w:hAnsi="Tahoma" w:cs="Tahoma"/>
          <w:sz w:val="25"/>
          <w:szCs w:val="25"/>
          <w:vertAlign w:val="superscript"/>
        </w:rPr>
        <w:t>th</w:t>
      </w:r>
      <w:r w:rsidR="00014675">
        <w:rPr>
          <w:rFonts w:ascii="Tahoma" w:hAnsi="Tahoma" w:cs="Tahoma"/>
          <w:sz w:val="25"/>
          <w:szCs w:val="25"/>
        </w:rPr>
        <w:t xml:space="preserve"> – 22</w:t>
      </w:r>
      <w:r w:rsidR="00014675" w:rsidRPr="00014675">
        <w:rPr>
          <w:rFonts w:ascii="Tahoma" w:hAnsi="Tahoma" w:cs="Tahoma"/>
          <w:sz w:val="25"/>
          <w:szCs w:val="25"/>
          <w:vertAlign w:val="superscript"/>
        </w:rPr>
        <w:t>nd</w:t>
      </w:r>
      <w:r w:rsidR="00014675">
        <w:rPr>
          <w:rFonts w:ascii="Tahoma" w:hAnsi="Tahoma" w:cs="Tahoma"/>
          <w:sz w:val="25"/>
          <w:szCs w:val="25"/>
        </w:rPr>
        <w:t xml:space="preserve"> </w:t>
      </w:r>
      <w:r w:rsidR="00C261E8" w:rsidRPr="009F1D7A">
        <w:rPr>
          <w:rFonts w:ascii="Tahoma" w:hAnsi="Tahoma" w:cs="Tahoma"/>
          <w:sz w:val="25"/>
          <w:szCs w:val="25"/>
        </w:rPr>
        <w:t>August, 2018</w:t>
      </w:r>
      <w:r w:rsidR="00014675">
        <w:rPr>
          <w:rFonts w:ascii="Tahoma" w:hAnsi="Tahoma" w:cs="Tahoma"/>
          <w:sz w:val="25"/>
          <w:szCs w:val="25"/>
        </w:rPr>
        <w:t>.</w:t>
      </w:r>
    </w:p>
    <w:p w:rsidR="00C261E8" w:rsidRPr="009F1D7A" w:rsidRDefault="00C261E8" w:rsidP="00C261E8">
      <w:pPr>
        <w:pStyle w:val="ListParagraph"/>
        <w:spacing w:after="0" w:line="276" w:lineRule="auto"/>
        <w:jc w:val="both"/>
        <w:rPr>
          <w:rFonts w:ascii="Tahoma" w:hAnsi="Tahoma" w:cs="Tahoma"/>
          <w:sz w:val="25"/>
          <w:szCs w:val="25"/>
        </w:rPr>
      </w:pPr>
    </w:p>
    <w:p w:rsidR="00C261E8" w:rsidRPr="009F1D7A" w:rsidRDefault="00C261E8" w:rsidP="00C261E8">
      <w:pPr>
        <w:pStyle w:val="ListParagraph"/>
        <w:spacing w:after="0" w:line="276" w:lineRule="auto"/>
        <w:jc w:val="center"/>
        <w:rPr>
          <w:rFonts w:ascii="Tahoma" w:eastAsia="Calibri" w:hAnsi="Tahoma" w:cs="Tahoma"/>
          <w:b/>
          <w:sz w:val="25"/>
          <w:szCs w:val="25"/>
          <w:lang w:val="en-US"/>
        </w:rPr>
      </w:pPr>
      <w:r w:rsidRPr="009F1D7A">
        <w:rPr>
          <w:rFonts w:ascii="Tahoma" w:hAnsi="Tahoma" w:cs="Tahoma"/>
          <w:b/>
          <w:sz w:val="25"/>
          <w:szCs w:val="25"/>
        </w:rPr>
        <w:t>(</w:t>
      </w:r>
      <w:r w:rsidR="009F1D7A" w:rsidRPr="009F1D7A">
        <w:rPr>
          <w:rFonts w:ascii="Tahoma" w:eastAsia="Times New Roman" w:hAnsi="Tahoma" w:cs="Tahoma"/>
          <w:b/>
          <w:sz w:val="25"/>
          <w:szCs w:val="25"/>
        </w:rPr>
        <w:t xml:space="preserve">Hon. </w:t>
      </w:r>
      <w:proofErr w:type="spellStart"/>
      <w:r w:rsidR="009F1D7A" w:rsidRPr="009F1D7A">
        <w:rPr>
          <w:rFonts w:ascii="Tahoma" w:eastAsia="Times New Roman" w:hAnsi="Tahoma" w:cs="Tahoma"/>
          <w:b/>
          <w:sz w:val="25"/>
          <w:szCs w:val="25"/>
        </w:rPr>
        <w:t>Dr.</w:t>
      </w:r>
      <w:proofErr w:type="spellEnd"/>
      <w:r w:rsidR="009F1D7A" w:rsidRPr="009F1D7A">
        <w:rPr>
          <w:rFonts w:ascii="Tahoma" w:eastAsia="Times New Roman" w:hAnsi="Tahoma" w:cs="Tahoma"/>
          <w:b/>
          <w:sz w:val="25"/>
          <w:szCs w:val="25"/>
        </w:rPr>
        <w:t xml:space="preserve"> Anne </w:t>
      </w:r>
      <w:proofErr w:type="spellStart"/>
      <w:r w:rsidR="009F1D7A" w:rsidRPr="009F1D7A">
        <w:rPr>
          <w:rFonts w:ascii="Tahoma" w:eastAsia="Times New Roman" w:hAnsi="Tahoma" w:cs="Tahoma"/>
          <w:b/>
          <w:sz w:val="25"/>
          <w:szCs w:val="25"/>
        </w:rPr>
        <w:t>Itto</w:t>
      </w:r>
      <w:proofErr w:type="spellEnd"/>
      <w:r w:rsidR="009F1D7A" w:rsidRPr="009F1D7A">
        <w:rPr>
          <w:rFonts w:ascii="Tahoma" w:eastAsia="Times New Roman" w:hAnsi="Tahoma" w:cs="Tahoma"/>
          <w:b/>
          <w:sz w:val="25"/>
          <w:szCs w:val="25"/>
        </w:rPr>
        <w:t xml:space="preserve"> Leonardo)</w:t>
      </w:r>
    </w:p>
    <w:p w:rsidR="00C261E8" w:rsidRPr="009F1D7A" w:rsidRDefault="00C261E8" w:rsidP="00C261E8">
      <w:pPr>
        <w:pStyle w:val="ListParagraph"/>
        <w:spacing w:after="0" w:line="276" w:lineRule="auto"/>
        <w:jc w:val="both"/>
        <w:rPr>
          <w:rFonts w:ascii="Tahoma" w:eastAsia="Calibri" w:hAnsi="Tahoma" w:cs="Tahoma"/>
          <w:sz w:val="25"/>
          <w:szCs w:val="25"/>
          <w:lang w:val="en-US"/>
        </w:rPr>
      </w:pPr>
    </w:p>
    <w:p w:rsidR="006F72B0" w:rsidRPr="009F1D7A" w:rsidRDefault="00014675" w:rsidP="00C261E8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="Tahoma" w:eastAsia="Calibri" w:hAnsi="Tahoma" w:cs="Tahoma"/>
          <w:sz w:val="25"/>
          <w:szCs w:val="25"/>
          <w:lang w:val="en-US"/>
        </w:rPr>
      </w:pPr>
      <w:r>
        <w:rPr>
          <w:rFonts w:ascii="Tahoma" w:eastAsia="Calibri" w:hAnsi="Tahoma" w:cs="Tahoma"/>
          <w:sz w:val="25"/>
          <w:szCs w:val="25"/>
          <w:lang w:val="en-US"/>
        </w:rPr>
        <w:t xml:space="preserve">Report of the </w:t>
      </w:r>
      <w:r w:rsidR="00FA2470">
        <w:rPr>
          <w:rFonts w:ascii="Tahoma" w:eastAsia="Calibri" w:hAnsi="Tahoma" w:cs="Tahoma"/>
          <w:sz w:val="25"/>
          <w:szCs w:val="25"/>
          <w:lang w:val="en-US"/>
        </w:rPr>
        <w:t xml:space="preserve">Committee on </w:t>
      </w:r>
      <w:r>
        <w:rPr>
          <w:rFonts w:ascii="Tahoma" w:eastAsia="Calibri" w:hAnsi="Tahoma" w:cs="Tahoma"/>
          <w:sz w:val="25"/>
          <w:szCs w:val="25"/>
          <w:lang w:val="en-US"/>
        </w:rPr>
        <w:t xml:space="preserve">General Purpose on the </w:t>
      </w:r>
      <w:r w:rsidR="006F72B0" w:rsidRPr="009F1D7A">
        <w:rPr>
          <w:rFonts w:ascii="Tahoma" w:eastAsia="Calibri" w:hAnsi="Tahoma" w:cs="Tahoma"/>
          <w:sz w:val="25"/>
          <w:szCs w:val="25"/>
          <w:lang w:val="en-US"/>
        </w:rPr>
        <w:t>East African Community Annual Report of activities for the period 2015/2016</w:t>
      </w:r>
      <w:r>
        <w:rPr>
          <w:rFonts w:ascii="Tahoma" w:eastAsia="Calibri" w:hAnsi="Tahoma" w:cs="Tahoma"/>
          <w:sz w:val="25"/>
          <w:szCs w:val="25"/>
          <w:lang w:val="en-US"/>
        </w:rPr>
        <w:t>.</w:t>
      </w:r>
    </w:p>
    <w:p w:rsidR="006F72B0" w:rsidRPr="009F1D7A" w:rsidRDefault="006F72B0" w:rsidP="006F72B0">
      <w:pPr>
        <w:spacing w:after="0" w:line="276" w:lineRule="auto"/>
        <w:jc w:val="both"/>
        <w:rPr>
          <w:rFonts w:ascii="Tahoma" w:eastAsia="Calibri" w:hAnsi="Tahoma" w:cs="Tahoma"/>
          <w:b/>
          <w:sz w:val="25"/>
          <w:szCs w:val="25"/>
          <w:lang w:val="en-US"/>
        </w:rPr>
      </w:pPr>
    </w:p>
    <w:p w:rsidR="006F72B0" w:rsidRDefault="006F72B0" w:rsidP="006F72B0">
      <w:pPr>
        <w:spacing w:after="0" w:line="276" w:lineRule="auto"/>
        <w:jc w:val="center"/>
        <w:rPr>
          <w:rFonts w:ascii="Tahoma" w:eastAsia="Calibri" w:hAnsi="Tahoma" w:cs="Tahoma"/>
          <w:b/>
          <w:sz w:val="25"/>
          <w:szCs w:val="25"/>
          <w:lang w:val="en-US"/>
        </w:rPr>
      </w:pPr>
      <w:r w:rsidRPr="009F1D7A">
        <w:rPr>
          <w:rFonts w:ascii="Tahoma" w:eastAsia="Calibri" w:hAnsi="Tahoma" w:cs="Tahoma"/>
          <w:b/>
          <w:sz w:val="25"/>
          <w:szCs w:val="25"/>
          <w:lang w:val="en-US"/>
        </w:rPr>
        <w:t>(</w:t>
      </w:r>
      <w:r w:rsidR="00014675">
        <w:rPr>
          <w:rFonts w:ascii="Tahoma" w:eastAsia="Calibri" w:hAnsi="Tahoma" w:cs="Tahoma"/>
          <w:b/>
          <w:sz w:val="25"/>
          <w:szCs w:val="25"/>
          <w:lang w:val="en-US"/>
        </w:rPr>
        <w:t>Chairperson, Committee on General Purpose</w:t>
      </w:r>
      <w:r w:rsidRPr="009F1D7A">
        <w:rPr>
          <w:rFonts w:ascii="Tahoma" w:eastAsia="Calibri" w:hAnsi="Tahoma" w:cs="Tahoma"/>
          <w:b/>
          <w:sz w:val="25"/>
          <w:szCs w:val="25"/>
          <w:lang w:val="en-US"/>
        </w:rPr>
        <w:t>)</w:t>
      </w:r>
    </w:p>
    <w:p w:rsidR="00014675" w:rsidRDefault="00014675" w:rsidP="00014675">
      <w:pPr>
        <w:spacing w:after="0" w:line="276" w:lineRule="auto"/>
        <w:rPr>
          <w:rFonts w:ascii="Tahoma" w:eastAsia="Calibri" w:hAnsi="Tahoma" w:cs="Tahoma"/>
          <w:b/>
          <w:sz w:val="25"/>
          <w:szCs w:val="25"/>
          <w:lang w:val="en-US"/>
        </w:rPr>
      </w:pPr>
    </w:p>
    <w:p w:rsidR="00014675" w:rsidRDefault="00014675" w:rsidP="00014675">
      <w:pPr>
        <w:spacing w:after="0" w:line="276" w:lineRule="auto"/>
        <w:rPr>
          <w:rFonts w:ascii="Tahoma" w:eastAsia="Calibri" w:hAnsi="Tahoma" w:cs="Tahoma"/>
          <w:b/>
          <w:sz w:val="25"/>
          <w:szCs w:val="25"/>
          <w:lang w:val="en-US"/>
        </w:rPr>
      </w:pPr>
      <w:r>
        <w:rPr>
          <w:rFonts w:ascii="Tahoma" w:eastAsia="Calibri" w:hAnsi="Tahoma" w:cs="Tahoma"/>
          <w:b/>
          <w:sz w:val="25"/>
          <w:szCs w:val="25"/>
          <w:lang w:val="en-US"/>
        </w:rPr>
        <w:t xml:space="preserve">3. </w:t>
      </w:r>
      <w:r w:rsidR="00AC1CF1">
        <w:rPr>
          <w:rFonts w:ascii="Tahoma" w:eastAsia="Calibri" w:hAnsi="Tahoma" w:cs="Tahoma"/>
          <w:b/>
          <w:sz w:val="25"/>
          <w:szCs w:val="25"/>
          <w:lang w:val="en-US"/>
        </w:rPr>
        <w:tab/>
      </w:r>
      <w:r w:rsidRPr="00014675">
        <w:rPr>
          <w:rFonts w:ascii="Tahoma" w:eastAsia="Calibri" w:hAnsi="Tahoma" w:cs="Tahoma"/>
          <w:b/>
          <w:sz w:val="25"/>
          <w:szCs w:val="25"/>
          <w:lang w:val="en-US"/>
        </w:rPr>
        <w:t xml:space="preserve">THE EAST AFRICAN COMMUNITY ANNUAL REPORT OF ACTIVITIES FOR </w:t>
      </w:r>
      <w:r w:rsidR="00AC1CF1">
        <w:rPr>
          <w:rFonts w:ascii="Tahoma" w:eastAsia="Calibri" w:hAnsi="Tahoma" w:cs="Tahoma"/>
          <w:b/>
          <w:sz w:val="25"/>
          <w:szCs w:val="25"/>
          <w:lang w:val="en-US"/>
        </w:rPr>
        <w:tab/>
      </w:r>
      <w:r w:rsidRPr="00014675">
        <w:rPr>
          <w:rFonts w:ascii="Tahoma" w:eastAsia="Calibri" w:hAnsi="Tahoma" w:cs="Tahoma"/>
          <w:b/>
          <w:sz w:val="25"/>
          <w:szCs w:val="25"/>
          <w:lang w:val="en-US"/>
        </w:rPr>
        <w:t>THE PERIOD 2015/2016</w:t>
      </w:r>
    </w:p>
    <w:p w:rsidR="00014675" w:rsidRDefault="00014675" w:rsidP="00014675">
      <w:pPr>
        <w:spacing w:after="0" w:line="276" w:lineRule="auto"/>
        <w:rPr>
          <w:rFonts w:ascii="Tahoma" w:eastAsia="Calibri" w:hAnsi="Tahoma" w:cs="Tahoma"/>
          <w:b/>
          <w:sz w:val="25"/>
          <w:szCs w:val="25"/>
          <w:lang w:val="en-US"/>
        </w:rPr>
      </w:pPr>
    </w:p>
    <w:p w:rsidR="004365B4" w:rsidRPr="004365B4" w:rsidRDefault="004365B4" w:rsidP="00014675">
      <w:pPr>
        <w:spacing w:after="0" w:line="276" w:lineRule="auto"/>
        <w:rPr>
          <w:rFonts w:ascii="Tahoma" w:eastAsia="Calibri" w:hAnsi="Tahoma" w:cs="Tahoma"/>
          <w:b/>
          <w:sz w:val="25"/>
          <w:szCs w:val="25"/>
          <w:lang w:val="en-US"/>
        </w:rPr>
      </w:pPr>
      <w:r w:rsidRPr="004365B4">
        <w:rPr>
          <w:rFonts w:ascii="Tahoma" w:eastAsia="Calibri" w:hAnsi="Tahoma" w:cs="Tahoma"/>
          <w:b/>
          <w:sz w:val="25"/>
          <w:szCs w:val="25"/>
          <w:lang w:val="en-US"/>
        </w:rPr>
        <w:t xml:space="preserve">MOTION </w:t>
      </w:r>
    </w:p>
    <w:p w:rsidR="004365B4" w:rsidRDefault="004365B4" w:rsidP="00014675">
      <w:pPr>
        <w:spacing w:after="0" w:line="276" w:lineRule="auto"/>
        <w:rPr>
          <w:rFonts w:ascii="Tahoma" w:eastAsia="Calibri" w:hAnsi="Tahoma" w:cs="Tahoma"/>
          <w:sz w:val="25"/>
          <w:szCs w:val="25"/>
          <w:lang w:val="en-US"/>
        </w:rPr>
      </w:pPr>
    </w:p>
    <w:p w:rsidR="00014675" w:rsidRPr="00014675" w:rsidRDefault="004365B4" w:rsidP="00014675">
      <w:pPr>
        <w:spacing w:after="0" w:line="276" w:lineRule="auto"/>
        <w:rPr>
          <w:rFonts w:ascii="Tahoma" w:eastAsia="Calibri" w:hAnsi="Tahoma" w:cs="Tahoma"/>
          <w:sz w:val="25"/>
          <w:szCs w:val="25"/>
          <w:lang w:val="en-US"/>
        </w:rPr>
      </w:pPr>
      <w:r w:rsidRPr="004365B4">
        <w:rPr>
          <w:rFonts w:ascii="Tahoma" w:eastAsia="Calibri" w:hAnsi="Tahoma" w:cs="Tahoma"/>
          <w:b/>
          <w:sz w:val="25"/>
          <w:szCs w:val="25"/>
          <w:lang w:val="en-US"/>
        </w:rPr>
        <w:t>“THAT,</w:t>
      </w:r>
      <w:r>
        <w:rPr>
          <w:rFonts w:ascii="Tahoma" w:eastAsia="Calibri" w:hAnsi="Tahoma" w:cs="Tahoma"/>
          <w:sz w:val="25"/>
          <w:szCs w:val="25"/>
          <w:lang w:val="en-US"/>
        </w:rPr>
        <w:t xml:space="preserve"> </w:t>
      </w:r>
      <w:r w:rsidR="00014675">
        <w:rPr>
          <w:rFonts w:ascii="Tahoma" w:eastAsia="Calibri" w:hAnsi="Tahoma" w:cs="Tahoma"/>
          <w:sz w:val="25"/>
          <w:szCs w:val="25"/>
          <w:lang w:val="en-US"/>
        </w:rPr>
        <w:t xml:space="preserve">the East African Community Annual Report </w:t>
      </w:r>
      <w:r w:rsidR="00AC1CF1">
        <w:rPr>
          <w:rFonts w:ascii="Tahoma" w:eastAsia="Calibri" w:hAnsi="Tahoma" w:cs="Tahoma"/>
          <w:sz w:val="25"/>
          <w:szCs w:val="25"/>
          <w:lang w:val="en-US"/>
        </w:rPr>
        <w:t xml:space="preserve">of Activities for the period </w:t>
      </w:r>
      <w:r w:rsidR="00014675">
        <w:rPr>
          <w:rFonts w:ascii="Tahoma" w:eastAsia="Calibri" w:hAnsi="Tahoma" w:cs="Tahoma"/>
          <w:sz w:val="25"/>
          <w:szCs w:val="25"/>
          <w:lang w:val="en-US"/>
        </w:rPr>
        <w:t>2015/201</w:t>
      </w:r>
      <w:r w:rsidR="00AC1CF1">
        <w:rPr>
          <w:rFonts w:ascii="Tahoma" w:eastAsia="Calibri" w:hAnsi="Tahoma" w:cs="Tahoma"/>
          <w:sz w:val="25"/>
          <w:szCs w:val="25"/>
          <w:lang w:val="en-US"/>
        </w:rPr>
        <w:t>6 be adopted”</w:t>
      </w:r>
    </w:p>
    <w:p w:rsidR="009F1D7A" w:rsidRDefault="00AC1CF1" w:rsidP="006F72B0">
      <w:pPr>
        <w:spacing w:after="0" w:line="276" w:lineRule="auto"/>
        <w:jc w:val="center"/>
        <w:rPr>
          <w:rFonts w:ascii="Tahoma" w:eastAsia="Calibri" w:hAnsi="Tahoma" w:cs="Tahoma"/>
          <w:b/>
          <w:sz w:val="25"/>
          <w:szCs w:val="25"/>
          <w:lang w:val="en-US"/>
        </w:rPr>
      </w:pPr>
      <w:r>
        <w:rPr>
          <w:rFonts w:ascii="Tahoma" w:eastAsia="Calibri" w:hAnsi="Tahoma" w:cs="Tahoma"/>
          <w:b/>
          <w:sz w:val="25"/>
          <w:szCs w:val="25"/>
          <w:lang w:val="en-US"/>
        </w:rPr>
        <w:t>(Chairperson, Council of Ministers)</w:t>
      </w:r>
    </w:p>
    <w:p w:rsidR="00AC1CF1" w:rsidRDefault="00AC1CF1" w:rsidP="006F72B0">
      <w:pPr>
        <w:spacing w:after="0" w:line="276" w:lineRule="auto"/>
        <w:jc w:val="center"/>
        <w:rPr>
          <w:rFonts w:ascii="Tahoma" w:eastAsia="Calibri" w:hAnsi="Tahoma" w:cs="Tahoma"/>
          <w:b/>
          <w:sz w:val="25"/>
          <w:szCs w:val="25"/>
          <w:lang w:val="en-US"/>
        </w:rPr>
      </w:pPr>
    </w:p>
    <w:p w:rsidR="00AC1CF1" w:rsidRDefault="00AC1CF1" w:rsidP="00AC1CF1">
      <w:pPr>
        <w:spacing w:after="0" w:line="276" w:lineRule="auto"/>
        <w:rPr>
          <w:rFonts w:ascii="Tahoma" w:eastAsia="Calibri" w:hAnsi="Tahoma" w:cs="Tahoma"/>
          <w:b/>
          <w:sz w:val="25"/>
          <w:szCs w:val="25"/>
          <w:lang w:val="en-US"/>
        </w:rPr>
      </w:pPr>
    </w:p>
    <w:p w:rsidR="00AC1CF1" w:rsidRPr="009F1D7A" w:rsidRDefault="00AC1CF1" w:rsidP="00AC1CF1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Tahoma" w:eastAsia="Calibri" w:hAnsi="Tahoma" w:cs="Tahoma"/>
          <w:sz w:val="25"/>
          <w:szCs w:val="25"/>
          <w:lang w:val="en-US"/>
        </w:rPr>
      </w:pPr>
      <w:r>
        <w:rPr>
          <w:rFonts w:ascii="Tahoma" w:eastAsia="Calibri" w:hAnsi="Tahoma" w:cs="Tahoma"/>
          <w:sz w:val="25"/>
          <w:szCs w:val="25"/>
          <w:lang w:val="en-US"/>
        </w:rPr>
        <w:t xml:space="preserve">Report of the </w:t>
      </w:r>
      <w:r w:rsidR="00FA2470">
        <w:rPr>
          <w:rFonts w:ascii="Tahoma" w:eastAsia="Calibri" w:hAnsi="Tahoma" w:cs="Tahoma"/>
          <w:sz w:val="25"/>
          <w:szCs w:val="25"/>
          <w:lang w:val="en-US"/>
        </w:rPr>
        <w:t xml:space="preserve">Committee on </w:t>
      </w:r>
      <w:r>
        <w:rPr>
          <w:rFonts w:ascii="Tahoma" w:eastAsia="Calibri" w:hAnsi="Tahoma" w:cs="Tahoma"/>
          <w:sz w:val="25"/>
          <w:szCs w:val="25"/>
          <w:lang w:val="en-US"/>
        </w:rPr>
        <w:t xml:space="preserve">General Purpose on the </w:t>
      </w:r>
      <w:r w:rsidRPr="009F1D7A">
        <w:rPr>
          <w:rFonts w:ascii="Tahoma" w:eastAsia="Calibri" w:hAnsi="Tahoma" w:cs="Tahoma"/>
          <w:sz w:val="25"/>
          <w:szCs w:val="25"/>
          <w:lang w:val="en-US"/>
        </w:rPr>
        <w:t>East African Community Annual Report of activities for the period 2015/2016</w:t>
      </w:r>
      <w:r>
        <w:rPr>
          <w:rFonts w:ascii="Tahoma" w:eastAsia="Calibri" w:hAnsi="Tahoma" w:cs="Tahoma"/>
          <w:sz w:val="25"/>
          <w:szCs w:val="25"/>
          <w:lang w:val="en-US"/>
        </w:rPr>
        <w:t>.</w:t>
      </w:r>
    </w:p>
    <w:p w:rsidR="00AC1CF1" w:rsidRPr="00AC1CF1" w:rsidRDefault="00AC1CF1" w:rsidP="00AC1CF1">
      <w:pPr>
        <w:pStyle w:val="ListParagraph"/>
        <w:spacing w:after="0" w:line="276" w:lineRule="auto"/>
        <w:rPr>
          <w:rFonts w:ascii="Tahoma" w:eastAsia="Calibri" w:hAnsi="Tahoma" w:cs="Tahoma"/>
          <w:b/>
          <w:sz w:val="25"/>
          <w:szCs w:val="25"/>
          <w:lang w:val="en-US"/>
        </w:rPr>
      </w:pPr>
    </w:p>
    <w:p w:rsidR="009F1D7A" w:rsidRDefault="009F1D7A" w:rsidP="009F1D7A">
      <w:pPr>
        <w:spacing w:after="0" w:line="276" w:lineRule="auto"/>
        <w:rPr>
          <w:rFonts w:ascii="Tahoma" w:eastAsia="Calibri" w:hAnsi="Tahoma" w:cs="Tahoma"/>
          <w:b/>
          <w:sz w:val="25"/>
          <w:szCs w:val="25"/>
          <w:lang w:val="en-US"/>
        </w:rPr>
      </w:pPr>
    </w:p>
    <w:p w:rsidR="009F1D7A" w:rsidRPr="009F1D7A" w:rsidRDefault="009F1D7A" w:rsidP="009F1D7A">
      <w:pPr>
        <w:spacing w:after="0" w:line="276" w:lineRule="auto"/>
        <w:rPr>
          <w:rFonts w:ascii="Tahoma" w:eastAsia="Calibri" w:hAnsi="Tahoma" w:cs="Tahoma"/>
          <w:b/>
          <w:sz w:val="25"/>
          <w:szCs w:val="25"/>
          <w:lang w:val="en-US"/>
        </w:rPr>
      </w:pPr>
    </w:p>
    <w:p w:rsidR="009F1D7A" w:rsidRPr="009F1D7A" w:rsidRDefault="009F1D7A" w:rsidP="009F1D7A">
      <w:pPr>
        <w:spacing w:after="0" w:line="276" w:lineRule="auto"/>
        <w:rPr>
          <w:rFonts w:ascii="Tahoma" w:eastAsia="Calibri" w:hAnsi="Tahoma" w:cs="Tahoma"/>
          <w:b/>
          <w:sz w:val="25"/>
          <w:szCs w:val="25"/>
          <w:lang w:val="en-US"/>
        </w:rPr>
      </w:pPr>
    </w:p>
    <w:p w:rsidR="00AC1CF1" w:rsidRDefault="00AC1CF1" w:rsidP="00AC1CF1">
      <w:pPr>
        <w:pStyle w:val="ListParagraph"/>
        <w:spacing w:after="0" w:line="276" w:lineRule="auto"/>
        <w:ind w:left="0"/>
        <w:jc w:val="both"/>
        <w:rPr>
          <w:rFonts w:ascii="Tahoma" w:eastAsia="Calibri" w:hAnsi="Tahoma" w:cs="Tahoma"/>
          <w:b/>
          <w:sz w:val="25"/>
          <w:szCs w:val="25"/>
          <w:lang w:val="en-US"/>
        </w:rPr>
      </w:pPr>
      <w:r>
        <w:rPr>
          <w:rFonts w:ascii="Tahoma" w:eastAsia="Calibri" w:hAnsi="Tahoma" w:cs="Tahoma"/>
          <w:b/>
          <w:sz w:val="25"/>
          <w:szCs w:val="25"/>
          <w:lang w:val="en-US"/>
        </w:rPr>
        <w:t xml:space="preserve">4. </w:t>
      </w:r>
      <w:r>
        <w:rPr>
          <w:rFonts w:ascii="Tahoma" w:eastAsia="Calibri" w:hAnsi="Tahoma" w:cs="Tahoma"/>
          <w:b/>
          <w:sz w:val="25"/>
          <w:szCs w:val="25"/>
          <w:lang w:val="en-US"/>
        </w:rPr>
        <w:tab/>
        <w:t xml:space="preserve">MOTION FOR A RESOLUTION OF ASSEMBLY IN RESPECT OF THE DEADLY </w:t>
      </w:r>
      <w:r w:rsidR="004365B4">
        <w:rPr>
          <w:rFonts w:ascii="Tahoma" w:eastAsia="Calibri" w:hAnsi="Tahoma" w:cs="Tahoma"/>
          <w:b/>
          <w:sz w:val="25"/>
          <w:szCs w:val="25"/>
          <w:lang w:val="en-US"/>
        </w:rPr>
        <w:tab/>
      </w:r>
      <w:r>
        <w:rPr>
          <w:rFonts w:ascii="Tahoma" w:eastAsia="Calibri" w:hAnsi="Tahoma" w:cs="Tahoma"/>
          <w:b/>
          <w:sz w:val="25"/>
          <w:szCs w:val="25"/>
          <w:lang w:val="en-US"/>
        </w:rPr>
        <w:t xml:space="preserve">FERRY DISASTER </w:t>
      </w:r>
      <w:r w:rsidR="00FA2470">
        <w:rPr>
          <w:rFonts w:ascii="Tahoma" w:eastAsia="Calibri" w:hAnsi="Tahoma" w:cs="Tahoma"/>
          <w:b/>
          <w:sz w:val="25"/>
          <w:szCs w:val="25"/>
          <w:lang w:val="en-US"/>
        </w:rPr>
        <w:t>O</w:t>
      </w:r>
      <w:r w:rsidR="004365B4">
        <w:rPr>
          <w:rFonts w:ascii="Tahoma" w:eastAsia="Calibri" w:hAnsi="Tahoma" w:cs="Tahoma"/>
          <w:b/>
          <w:sz w:val="25"/>
          <w:szCs w:val="25"/>
          <w:lang w:val="en-US"/>
        </w:rPr>
        <w:t>N LAKE VICTORIA ON THURSDAY 20</w:t>
      </w:r>
      <w:r w:rsidR="004365B4" w:rsidRPr="004365B4">
        <w:rPr>
          <w:rFonts w:ascii="Tahoma" w:eastAsia="Calibri" w:hAnsi="Tahoma" w:cs="Tahoma"/>
          <w:b/>
          <w:sz w:val="25"/>
          <w:szCs w:val="25"/>
          <w:vertAlign w:val="superscript"/>
          <w:lang w:val="en-US"/>
        </w:rPr>
        <w:t>TH</w:t>
      </w:r>
      <w:r w:rsidR="004365B4">
        <w:rPr>
          <w:rFonts w:ascii="Tahoma" w:eastAsia="Calibri" w:hAnsi="Tahoma" w:cs="Tahoma"/>
          <w:b/>
          <w:sz w:val="25"/>
          <w:szCs w:val="25"/>
          <w:lang w:val="en-US"/>
        </w:rPr>
        <w:t xml:space="preserve"> SEPTEMBER, </w:t>
      </w:r>
      <w:r w:rsidR="004365B4">
        <w:rPr>
          <w:rFonts w:ascii="Tahoma" w:eastAsia="Calibri" w:hAnsi="Tahoma" w:cs="Tahoma"/>
          <w:b/>
          <w:sz w:val="25"/>
          <w:szCs w:val="25"/>
          <w:lang w:val="en-US"/>
        </w:rPr>
        <w:tab/>
        <w:t>2018</w:t>
      </w:r>
    </w:p>
    <w:p w:rsidR="00AC1CF1" w:rsidRDefault="00AC1CF1" w:rsidP="00AC1CF1">
      <w:pPr>
        <w:pStyle w:val="ListParagraph"/>
        <w:spacing w:after="0" w:line="276" w:lineRule="auto"/>
        <w:ind w:left="0"/>
        <w:jc w:val="both"/>
        <w:rPr>
          <w:rFonts w:ascii="Tahoma" w:eastAsia="Calibri" w:hAnsi="Tahoma" w:cs="Tahoma"/>
          <w:b/>
          <w:sz w:val="25"/>
          <w:szCs w:val="25"/>
          <w:lang w:val="en-US"/>
        </w:rPr>
      </w:pPr>
    </w:p>
    <w:p w:rsidR="004365B4" w:rsidRDefault="004365B4" w:rsidP="00AC1CF1">
      <w:pPr>
        <w:pStyle w:val="ListParagraph"/>
        <w:spacing w:after="0" w:line="276" w:lineRule="auto"/>
        <w:ind w:left="0"/>
        <w:jc w:val="both"/>
        <w:rPr>
          <w:rFonts w:ascii="Tahoma" w:eastAsia="Calibri" w:hAnsi="Tahoma" w:cs="Tahoma"/>
          <w:b/>
          <w:sz w:val="25"/>
          <w:szCs w:val="25"/>
          <w:lang w:val="en-US"/>
        </w:rPr>
      </w:pPr>
      <w:r>
        <w:rPr>
          <w:rFonts w:ascii="Tahoma" w:eastAsia="Calibri" w:hAnsi="Tahoma" w:cs="Tahoma"/>
          <w:b/>
          <w:sz w:val="25"/>
          <w:szCs w:val="25"/>
          <w:lang w:val="en-US"/>
        </w:rPr>
        <w:t>MOTION</w:t>
      </w:r>
    </w:p>
    <w:p w:rsidR="004365B4" w:rsidRDefault="004365B4" w:rsidP="00AC1CF1">
      <w:pPr>
        <w:pStyle w:val="ListParagraph"/>
        <w:spacing w:after="0" w:line="276" w:lineRule="auto"/>
        <w:ind w:left="0"/>
        <w:jc w:val="both"/>
        <w:rPr>
          <w:rFonts w:ascii="Tahoma" w:eastAsia="Calibri" w:hAnsi="Tahoma" w:cs="Tahoma"/>
          <w:b/>
          <w:sz w:val="25"/>
          <w:szCs w:val="25"/>
          <w:lang w:val="en-US"/>
        </w:rPr>
      </w:pPr>
    </w:p>
    <w:p w:rsidR="009F1D7A" w:rsidRPr="004365B4" w:rsidRDefault="00AC1CF1" w:rsidP="00AC1CF1">
      <w:pPr>
        <w:pStyle w:val="ListParagraph"/>
        <w:spacing w:after="0" w:line="276" w:lineRule="auto"/>
        <w:ind w:left="0"/>
        <w:jc w:val="both"/>
        <w:rPr>
          <w:rFonts w:ascii="Tahoma" w:eastAsia="Calibri" w:hAnsi="Tahoma" w:cs="Tahoma"/>
          <w:sz w:val="25"/>
          <w:szCs w:val="25"/>
          <w:lang w:val="en-US"/>
        </w:rPr>
      </w:pPr>
      <w:r>
        <w:rPr>
          <w:rFonts w:ascii="Tahoma" w:eastAsia="Calibri" w:hAnsi="Tahoma" w:cs="Tahoma"/>
          <w:b/>
          <w:sz w:val="25"/>
          <w:szCs w:val="25"/>
          <w:lang w:val="en-US"/>
        </w:rPr>
        <w:t xml:space="preserve">“THAT, </w:t>
      </w:r>
      <w:r w:rsidR="004365B4">
        <w:rPr>
          <w:rFonts w:ascii="Tahoma" w:eastAsia="Calibri" w:hAnsi="Tahoma" w:cs="Tahoma"/>
          <w:sz w:val="25"/>
          <w:szCs w:val="25"/>
          <w:lang w:val="en-US"/>
        </w:rPr>
        <w:t>this A</w:t>
      </w:r>
      <w:r w:rsidR="004365B4" w:rsidRPr="004365B4">
        <w:rPr>
          <w:rFonts w:ascii="Tahoma" w:eastAsia="Calibri" w:hAnsi="Tahoma" w:cs="Tahoma"/>
          <w:sz w:val="25"/>
          <w:szCs w:val="25"/>
          <w:lang w:val="en-US"/>
        </w:rPr>
        <w:t xml:space="preserve">ssembly  condoles with the </w:t>
      </w:r>
      <w:r w:rsidR="004365B4">
        <w:rPr>
          <w:rFonts w:ascii="Tahoma" w:eastAsia="Calibri" w:hAnsi="Tahoma" w:cs="Tahoma"/>
          <w:sz w:val="25"/>
          <w:szCs w:val="25"/>
          <w:lang w:val="en-US"/>
        </w:rPr>
        <w:t>Government and peoples of the U</w:t>
      </w:r>
      <w:r w:rsidR="004365B4" w:rsidRPr="004365B4">
        <w:rPr>
          <w:rFonts w:ascii="Tahoma" w:eastAsia="Calibri" w:hAnsi="Tahoma" w:cs="Tahoma"/>
          <w:sz w:val="25"/>
          <w:szCs w:val="25"/>
          <w:lang w:val="en-US"/>
        </w:rPr>
        <w:t xml:space="preserve">nited </w:t>
      </w:r>
      <w:r w:rsidR="004365B4">
        <w:rPr>
          <w:rFonts w:ascii="Tahoma" w:eastAsia="Calibri" w:hAnsi="Tahoma" w:cs="Tahoma"/>
          <w:sz w:val="25"/>
          <w:szCs w:val="25"/>
          <w:lang w:val="en-US"/>
        </w:rPr>
        <w:t>Republic of T</w:t>
      </w:r>
      <w:r w:rsidR="004365B4" w:rsidRPr="004365B4">
        <w:rPr>
          <w:rFonts w:ascii="Tahoma" w:eastAsia="Calibri" w:hAnsi="Tahoma" w:cs="Tahoma"/>
          <w:sz w:val="25"/>
          <w:szCs w:val="25"/>
          <w:lang w:val="en-US"/>
        </w:rPr>
        <w:t xml:space="preserve">anzania </w:t>
      </w:r>
      <w:r w:rsidR="004365B4" w:rsidRPr="004365B4">
        <w:rPr>
          <w:rFonts w:ascii="Tahoma" w:eastAsia="Calibri" w:hAnsi="Tahoma" w:cs="Tahoma"/>
          <w:sz w:val="25"/>
          <w:szCs w:val="25"/>
          <w:lang w:val="en-US"/>
        </w:rPr>
        <w:tab/>
        <w:t xml:space="preserve">on the tragic loss of lives as a result of deadly ferry </w:t>
      </w:r>
      <w:r w:rsidR="004365B4" w:rsidRPr="004365B4">
        <w:rPr>
          <w:rFonts w:ascii="Tahoma" w:eastAsia="Calibri" w:hAnsi="Tahoma" w:cs="Tahoma"/>
          <w:sz w:val="25"/>
          <w:szCs w:val="25"/>
          <w:lang w:val="en-US"/>
        </w:rPr>
        <w:tab/>
      </w:r>
      <w:r w:rsidR="004365B4">
        <w:rPr>
          <w:rFonts w:ascii="Tahoma" w:eastAsia="Calibri" w:hAnsi="Tahoma" w:cs="Tahoma"/>
          <w:sz w:val="25"/>
          <w:szCs w:val="25"/>
          <w:lang w:val="en-US"/>
        </w:rPr>
        <w:t>incident in (</w:t>
      </w:r>
      <w:proofErr w:type="spellStart"/>
      <w:r w:rsidR="004365B4">
        <w:rPr>
          <w:rFonts w:ascii="Tahoma" w:eastAsia="Calibri" w:hAnsi="Tahoma" w:cs="Tahoma"/>
          <w:sz w:val="25"/>
          <w:szCs w:val="25"/>
          <w:lang w:val="en-US"/>
        </w:rPr>
        <w:t>Mwanza</w:t>
      </w:r>
      <w:proofErr w:type="spellEnd"/>
      <w:r w:rsidR="004365B4">
        <w:rPr>
          <w:rFonts w:ascii="Tahoma" w:eastAsia="Calibri" w:hAnsi="Tahoma" w:cs="Tahoma"/>
          <w:sz w:val="25"/>
          <w:szCs w:val="25"/>
          <w:lang w:val="en-US"/>
        </w:rPr>
        <w:t>) Lake Victoria on T</w:t>
      </w:r>
      <w:r w:rsidR="004365B4" w:rsidRPr="004365B4">
        <w:rPr>
          <w:rFonts w:ascii="Tahoma" w:eastAsia="Calibri" w:hAnsi="Tahoma" w:cs="Tahoma"/>
          <w:sz w:val="25"/>
          <w:szCs w:val="25"/>
          <w:lang w:val="en-US"/>
        </w:rPr>
        <w:t>hursday 20</w:t>
      </w:r>
      <w:r w:rsidR="004365B4" w:rsidRPr="004365B4">
        <w:rPr>
          <w:rFonts w:ascii="Tahoma" w:eastAsia="Calibri" w:hAnsi="Tahoma" w:cs="Tahoma"/>
          <w:sz w:val="25"/>
          <w:szCs w:val="25"/>
          <w:vertAlign w:val="superscript"/>
          <w:lang w:val="en-US"/>
        </w:rPr>
        <w:t>th</w:t>
      </w:r>
      <w:r w:rsidR="004365B4" w:rsidRPr="004365B4">
        <w:rPr>
          <w:rFonts w:ascii="Tahoma" w:eastAsia="Calibri" w:hAnsi="Tahoma" w:cs="Tahoma"/>
          <w:sz w:val="25"/>
          <w:szCs w:val="25"/>
          <w:lang w:val="en-US"/>
        </w:rPr>
        <w:t xml:space="preserve"> </w:t>
      </w:r>
      <w:r w:rsidR="004365B4">
        <w:rPr>
          <w:rFonts w:ascii="Tahoma" w:eastAsia="Calibri" w:hAnsi="Tahoma" w:cs="Tahoma"/>
          <w:sz w:val="25"/>
          <w:szCs w:val="25"/>
          <w:lang w:val="en-US"/>
        </w:rPr>
        <w:t>S</w:t>
      </w:r>
      <w:r w:rsidR="004365B4" w:rsidRPr="004365B4">
        <w:rPr>
          <w:rFonts w:ascii="Tahoma" w:eastAsia="Calibri" w:hAnsi="Tahoma" w:cs="Tahoma"/>
          <w:sz w:val="25"/>
          <w:szCs w:val="25"/>
          <w:lang w:val="en-US"/>
        </w:rPr>
        <w:t xml:space="preserve">eptember, 2018. </w:t>
      </w:r>
    </w:p>
    <w:p w:rsidR="009F1D7A" w:rsidRPr="009F1D7A" w:rsidRDefault="009F1D7A" w:rsidP="00AC1CF1">
      <w:pPr>
        <w:pStyle w:val="ListParagraph"/>
        <w:spacing w:after="0" w:line="276" w:lineRule="auto"/>
        <w:jc w:val="both"/>
        <w:rPr>
          <w:rFonts w:ascii="Tahoma" w:eastAsia="Calibri" w:hAnsi="Tahoma" w:cs="Tahoma"/>
          <w:sz w:val="25"/>
          <w:szCs w:val="25"/>
          <w:lang w:val="en-US"/>
        </w:rPr>
      </w:pPr>
    </w:p>
    <w:p w:rsidR="009F1D7A" w:rsidRPr="009F1D7A" w:rsidRDefault="009F1D7A" w:rsidP="009F1D7A">
      <w:pPr>
        <w:pStyle w:val="ListParagraph"/>
        <w:spacing w:after="0" w:line="276" w:lineRule="auto"/>
        <w:jc w:val="center"/>
        <w:rPr>
          <w:rFonts w:ascii="Tahoma" w:eastAsia="Calibri" w:hAnsi="Tahoma" w:cs="Tahoma"/>
          <w:b/>
          <w:sz w:val="25"/>
          <w:szCs w:val="25"/>
          <w:lang w:val="en-US"/>
        </w:rPr>
      </w:pPr>
      <w:r w:rsidRPr="009F1D7A">
        <w:rPr>
          <w:rFonts w:ascii="Tahoma" w:eastAsia="Calibri" w:hAnsi="Tahoma" w:cs="Tahoma"/>
          <w:b/>
          <w:sz w:val="25"/>
          <w:szCs w:val="25"/>
          <w:lang w:val="en-US"/>
        </w:rPr>
        <w:t xml:space="preserve">(Hon. Eng. </w:t>
      </w:r>
      <w:proofErr w:type="spellStart"/>
      <w:r w:rsidRPr="009F1D7A">
        <w:rPr>
          <w:rFonts w:ascii="Tahoma" w:eastAsia="Calibri" w:hAnsi="Tahoma" w:cs="Tahoma"/>
          <w:b/>
          <w:sz w:val="25"/>
          <w:szCs w:val="25"/>
          <w:lang w:val="en-US"/>
        </w:rPr>
        <w:t>Mnyaa</w:t>
      </w:r>
      <w:proofErr w:type="spellEnd"/>
      <w:r w:rsidRPr="009F1D7A">
        <w:rPr>
          <w:rFonts w:ascii="Tahoma" w:eastAsia="Calibri" w:hAnsi="Tahoma" w:cs="Tahoma"/>
          <w:b/>
          <w:sz w:val="25"/>
          <w:szCs w:val="25"/>
          <w:lang w:val="en-US"/>
        </w:rPr>
        <w:t xml:space="preserve"> Habib Mohamed)</w:t>
      </w:r>
    </w:p>
    <w:p w:rsidR="009F1D7A" w:rsidRPr="009F1D7A" w:rsidRDefault="009F1D7A" w:rsidP="009F1D7A">
      <w:pPr>
        <w:pStyle w:val="ListParagraph"/>
        <w:spacing w:after="0" w:line="276" w:lineRule="auto"/>
        <w:rPr>
          <w:rFonts w:ascii="Tahoma" w:eastAsia="Calibri" w:hAnsi="Tahoma" w:cs="Tahoma"/>
          <w:sz w:val="25"/>
          <w:szCs w:val="25"/>
          <w:lang w:val="en-US"/>
        </w:rPr>
      </w:pPr>
    </w:p>
    <w:p w:rsidR="00592159" w:rsidRPr="009F1D7A" w:rsidRDefault="00592159" w:rsidP="00414567">
      <w:pPr>
        <w:spacing w:after="0" w:line="240" w:lineRule="auto"/>
        <w:jc w:val="both"/>
        <w:rPr>
          <w:rFonts w:ascii="Tahoma" w:eastAsia="Times New Roman" w:hAnsi="Tahoma" w:cs="Tahoma"/>
          <w:sz w:val="25"/>
          <w:szCs w:val="25"/>
        </w:rPr>
      </w:pPr>
    </w:p>
    <w:p w:rsidR="00C261E8" w:rsidRPr="009F1D7A" w:rsidRDefault="00C261E8" w:rsidP="00414567">
      <w:pPr>
        <w:spacing w:after="0" w:line="240" w:lineRule="auto"/>
        <w:jc w:val="both"/>
        <w:rPr>
          <w:rFonts w:ascii="Tahoma" w:eastAsia="Times New Roman" w:hAnsi="Tahoma" w:cs="Tahoma"/>
          <w:sz w:val="25"/>
          <w:szCs w:val="25"/>
        </w:rPr>
      </w:pPr>
    </w:p>
    <w:p w:rsidR="00C261E8" w:rsidRDefault="00C261E8" w:rsidP="00414567">
      <w:pPr>
        <w:spacing w:after="0" w:line="240" w:lineRule="auto"/>
        <w:jc w:val="both"/>
        <w:rPr>
          <w:rFonts w:ascii="Tahoma" w:eastAsia="Times New Roman" w:hAnsi="Tahoma" w:cs="Tahoma"/>
          <w:sz w:val="23"/>
          <w:szCs w:val="23"/>
        </w:rPr>
      </w:pPr>
    </w:p>
    <w:p w:rsidR="00C261E8" w:rsidRPr="0053033A" w:rsidRDefault="00C261E8" w:rsidP="00414567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</w:p>
    <w:p w:rsidR="0053033A" w:rsidRPr="0053033A" w:rsidRDefault="0053033A" w:rsidP="0053033A">
      <w:pPr>
        <w:spacing w:after="0" w:line="240" w:lineRule="auto"/>
        <w:jc w:val="both"/>
        <w:rPr>
          <w:rFonts w:ascii="Tahoma" w:eastAsia="Times New Roman" w:hAnsi="Tahoma" w:cs="Tahoma"/>
          <w:b/>
          <w:sz w:val="16"/>
          <w:szCs w:val="16"/>
        </w:rPr>
      </w:pPr>
      <w:r w:rsidRPr="0053033A">
        <w:rPr>
          <w:rFonts w:ascii="Tahoma" w:eastAsia="Times New Roman" w:hAnsi="Tahoma" w:cs="Tahoma"/>
          <w:b/>
          <w:sz w:val="16"/>
          <w:szCs w:val="16"/>
        </w:rPr>
        <w:t>Clerk’s Chambers</w:t>
      </w:r>
    </w:p>
    <w:p w:rsidR="0053033A" w:rsidRPr="0053033A" w:rsidRDefault="0053033A" w:rsidP="0053033A">
      <w:pPr>
        <w:spacing w:after="0" w:line="240" w:lineRule="auto"/>
        <w:jc w:val="both"/>
        <w:rPr>
          <w:rFonts w:ascii="Tahoma" w:eastAsia="Times New Roman" w:hAnsi="Tahoma" w:cs="Tahoma"/>
          <w:b/>
          <w:sz w:val="16"/>
          <w:szCs w:val="16"/>
        </w:rPr>
      </w:pPr>
      <w:r w:rsidRPr="0053033A">
        <w:rPr>
          <w:rFonts w:ascii="Tahoma" w:eastAsia="Times New Roman" w:hAnsi="Tahoma" w:cs="Tahoma"/>
          <w:b/>
          <w:sz w:val="16"/>
          <w:szCs w:val="16"/>
        </w:rPr>
        <w:t>Third Floor, EALA Wing</w:t>
      </w:r>
    </w:p>
    <w:p w:rsidR="0053033A" w:rsidRPr="0053033A" w:rsidRDefault="0053033A" w:rsidP="0053033A">
      <w:pPr>
        <w:spacing w:after="0" w:line="240" w:lineRule="auto"/>
        <w:jc w:val="both"/>
        <w:rPr>
          <w:rFonts w:ascii="Tahoma" w:eastAsia="Times New Roman" w:hAnsi="Tahoma" w:cs="Tahoma"/>
          <w:b/>
          <w:sz w:val="16"/>
          <w:szCs w:val="16"/>
        </w:rPr>
      </w:pPr>
      <w:r w:rsidRPr="0053033A">
        <w:rPr>
          <w:rFonts w:ascii="Tahoma" w:eastAsia="Times New Roman" w:hAnsi="Tahoma" w:cs="Tahoma"/>
          <w:b/>
          <w:sz w:val="16"/>
          <w:szCs w:val="16"/>
        </w:rPr>
        <w:t>EAC Headquarters</w:t>
      </w:r>
    </w:p>
    <w:p w:rsidR="0053033A" w:rsidRPr="0053033A" w:rsidRDefault="0053033A" w:rsidP="0053033A">
      <w:pPr>
        <w:spacing w:after="0" w:line="240" w:lineRule="auto"/>
        <w:jc w:val="both"/>
        <w:rPr>
          <w:rFonts w:ascii="Tahoma" w:eastAsia="Times New Roman" w:hAnsi="Tahoma" w:cs="Tahoma"/>
          <w:b/>
          <w:sz w:val="16"/>
          <w:szCs w:val="16"/>
        </w:rPr>
      </w:pPr>
      <w:r w:rsidRPr="0053033A">
        <w:rPr>
          <w:rFonts w:ascii="Tahoma" w:eastAsia="Times New Roman" w:hAnsi="Tahoma" w:cs="Tahoma"/>
          <w:b/>
          <w:sz w:val="16"/>
          <w:szCs w:val="16"/>
        </w:rPr>
        <w:t>Arusha, TANZANIA</w:t>
      </w:r>
      <w:r w:rsidRPr="0053033A">
        <w:rPr>
          <w:rFonts w:ascii="Tahoma" w:eastAsia="Times New Roman" w:hAnsi="Tahoma" w:cs="Tahoma"/>
          <w:b/>
          <w:sz w:val="16"/>
          <w:szCs w:val="16"/>
        </w:rPr>
        <w:tab/>
      </w:r>
      <w:r w:rsidRPr="0053033A">
        <w:rPr>
          <w:rFonts w:ascii="Tahoma" w:eastAsia="Times New Roman" w:hAnsi="Tahoma" w:cs="Tahoma"/>
          <w:b/>
          <w:sz w:val="16"/>
          <w:szCs w:val="16"/>
        </w:rPr>
        <w:tab/>
      </w:r>
      <w:r w:rsidRPr="0053033A">
        <w:rPr>
          <w:rFonts w:ascii="Tahoma" w:eastAsia="Times New Roman" w:hAnsi="Tahoma" w:cs="Tahoma"/>
          <w:b/>
          <w:sz w:val="16"/>
          <w:szCs w:val="16"/>
        </w:rPr>
        <w:tab/>
      </w:r>
      <w:r w:rsidRPr="0053033A">
        <w:rPr>
          <w:rFonts w:ascii="Tahoma" w:eastAsia="Times New Roman" w:hAnsi="Tahoma" w:cs="Tahoma"/>
          <w:b/>
          <w:sz w:val="16"/>
          <w:szCs w:val="16"/>
        </w:rPr>
        <w:tab/>
      </w:r>
      <w:r w:rsidRPr="0053033A">
        <w:rPr>
          <w:rFonts w:ascii="Tahoma" w:eastAsia="Times New Roman" w:hAnsi="Tahoma" w:cs="Tahoma"/>
          <w:b/>
          <w:sz w:val="16"/>
          <w:szCs w:val="16"/>
        </w:rPr>
        <w:tab/>
      </w:r>
      <w:r w:rsidRPr="0053033A">
        <w:rPr>
          <w:rFonts w:ascii="Tahoma" w:eastAsia="Times New Roman" w:hAnsi="Tahoma" w:cs="Tahoma"/>
          <w:b/>
          <w:sz w:val="16"/>
          <w:szCs w:val="16"/>
        </w:rPr>
        <w:tab/>
      </w:r>
      <w:r w:rsidRPr="0053033A">
        <w:rPr>
          <w:rFonts w:ascii="Tahoma" w:eastAsia="Times New Roman" w:hAnsi="Tahoma" w:cs="Tahoma"/>
          <w:b/>
          <w:sz w:val="16"/>
          <w:szCs w:val="16"/>
        </w:rPr>
        <w:tab/>
      </w:r>
      <w:r w:rsidRPr="0053033A">
        <w:rPr>
          <w:rFonts w:ascii="Tahoma" w:eastAsia="Times New Roman" w:hAnsi="Tahoma" w:cs="Tahoma"/>
          <w:b/>
          <w:sz w:val="16"/>
          <w:szCs w:val="16"/>
        </w:rPr>
        <w:tab/>
      </w:r>
      <w:r w:rsidRPr="0053033A">
        <w:rPr>
          <w:rFonts w:ascii="Tahoma" w:eastAsia="Times New Roman" w:hAnsi="Tahoma" w:cs="Tahoma"/>
          <w:b/>
          <w:sz w:val="16"/>
          <w:szCs w:val="16"/>
        </w:rPr>
        <w:tab/>
        <w:t>September 25, 2018</w:t>
      </w:r>
    </w:p>
    <w:p w:rsidR="007B0506" w:rsidRPr="0053033A" w:rsidRDefault="007B0506">
      <w:pPr>
        <w:rPr>
          <w:sz w:val="16"/>
          <w:szCs w:val="16"/>
          <w:lang w:val="en-US"/>
        </w:rPr>
      </w:pPr>
    </w:p>
    <w:sectPr w:rsidR="007B0506" w:rsidRPr="0053033A" w:rsidSect="00B43A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707" w:bottom="142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EF7" w:rsidRDefault="00495EF7">
      <w:pPr>
        <w:spacing w:after="0" w:line="240" w:lineRule="auto"/>
      </w:pPr>
      <w:r>
        <w:separator/>
      </w:r>
    </w:p>
  </w:endnote>
  <w:endnote w:type="continuationSeparator" w:id="0">
    <w:p w:rsidR="00495EF7" w:rsidRDefault="00495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F97" w:rsidRDefault="00CF5F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37174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65B4" w:rsidRDefault="004365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27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61334" w:rsidRDefault="00495EF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F97" w:rsidRDefault="00CF5F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EF7" w:rsidRDefault="00495EF7">
      <w:pPr>
        <w:spacing w:after="0" w:line="240" w:lineRule="auto"/>
      </w:pPr>
      <w:r>
        <w:separator/>
      </w:r>
    </w:p>
  </w:footnote>
  <w:footnote w:type="continuationSeparator" w:id="0">
    <w:p w:rsidR="00495EF7" w:rsidRDefault="00495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F97" w:rsidRDefault="00CF5F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136862"/>
      <w:docPartObj>
        <w:docPartGallery w:val="Watermarks"/>
        <w:docPartUnique/>
      </w:docPartObj>
    </w:sdtPr>
    <w:sdtEndPr/>
    <w:sdtContent>
      <w:p w:rsidR="00CF5F97" w:rsidRDefault="00495EF7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F97" w:rsidRDefault="00CF5F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17DA5"/>
    <w:multiLevelType w:val="hybridMultilevel"/>
    <w:tmpl w:val="FD72A68C"/>
    <w:lvl w:ilvl="0" w:tplc="F22E6C1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6062B"/>
    <w:multiLevelType w:val="hybridMultilevel"/>
    <w:tmpl w:val="39DAAFAE"/>
    <w:lvl w:ilvl="0" w:tplc="FF90F4D0">
      <w:start w:val="1"/>
      <w:numFmt w:val="lowerRoman"/>
      <w:lvlText w:val="(%1)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45EEF30">
      <w:start w:val="6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AF17A8F"/>
    <w:multiLevelType w:val="hybridMultilevel"/>
    <w:tmpl w:val="C750C724"/>
    <w:lvl w:ilvl="0" w:tplc="740A3F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B7793"/>
    <w:multiLevelType w:val="hybridMultilevel"/>
    <w:tmpl w:val="071E5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65046"/>
    <w:multiLevelType w:val="hybridMultilevel"/>
    <w:tmpl w:val="77C4277E"/>
    <w:lvl w:ilvl="0" w:tplc="8506D5D4">
      <w:start w:val="2"/>
      <w:numFmt w:val="decimal"/>
      <w:lvlText w:val="%1."/>
      <w:lvlJc w:val="left"/>
      <w:pPr>
        <w:ind w:left="644" w:hanging="360"/>
      </w:pPr>
      <w:rPr>
        <w:rFonts w:ascii="Tahoma" w:hAnsi="Tahoma" w:cs="Tahoma" w:hint="default"/>
        <w:b/>
        <w:bCs/>
        <w:sz w:val="25"/>
        <w:szCs w:val="25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F56C0"/>
    <w:multiLevelType w:val="hybridMultilevel"/>
    <w:tmpl w:val="436837C8"/>
    <w:lvl w:ilvl="0" w:tplc="DA3020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D221D"/>
    <w:multiLevelType w:val="hybridMultilevel"/>
    <w:tmpl w:val="70DAECA2"/>
    <w:lvl w:ilvl="0" w:tplc="5604483A">
      <w:start w:val="1"/>
      <w:numFmt w:val="lowerLetter"/>
      <w:lvlText w:val="(%1)"/>
      <w:lvlJc w:val="left"/>
      <w:pPr>
        <w:ind w:left="73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27EC540D"/>
    <w:multiLevelType w:val="hybridMultilevel"/>
    <w:tmpl w:val="52A4E6DC"/>
    <w:lvl w:ilvl="0" w:tplc="6B586D6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340DD5"/>
    <w:multiLevelType w:val="hybridMultilevel"/>
    <w:tmpl w:val="2F10ED1C"/>
    <w:lvl w:ilvl="0" w:tplc="A58EE072">
      <w:start w:val="9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033304"/>
    <w:multiLevelType w:val="hybridMultilevel"/>
    <w:tmpl w:val="9E942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8C7034"/>
    <w:multiLevelType w:val="hybridMultilevel"/>
    <w:tmpl w:val="FE84DB44"/>
    <w:lvl w:ilvl="0" w:tplc="217CD528">
      <w:start w:val="2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ED0627"/>
    <w:multiLevelType w:val="hybridMultilevel"/>
    <w:tmpl w:val="0C06B394"/>
    <w:lvl w:ilvl="0" w:tplc="A064A68E">
      <w:start w:val="5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3D61EB3"/>
    <w:multiLevelType w:val="hybridMultilevel"/>
    <w:tmpl w:val="FB243854"/>
    <w:lvl w:ilvl="0" w:tplc="1CF8CBC6">
      <w:start w:val="1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0E534C"/>
    <w:multiLevelType w:val="hybridMultilevel"/>
    <w:tmpl w:val="B83A1352"/>
    <w:lvl w:ilvl="0" w:tplc="89168D5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6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7E03B2">
      <w:start w:val="1"/>
      <w:numFmt w:val="lowerLetter"/>
      <w:lvlText w:val="(%3)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EB5180"/>
    <w:multiLevelType w:val="hybridMultilevel"/>
    <w:tmpl w:val="CEB47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62465B"/>
    <w:multiLevelType w:val="hybridMultilevel"/>
    <w:tmpl w:val="F6D6F142"/>
    <w:lvl w:ilvl="0" w:tplc="C5AE2BDC">
      <w:start w:val="9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5C28EF"/>
    <w:multiLevelType w:val="hybridMultilevel"/>
    <w:tmpl w:val="CC5ED576"/>
    <w:lvl w:ilvl="0" w:tplc="96A83FD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23"/>
        <w:szCs w:val="23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B760A6B"/>
    <w:multiLevelType w:val="hybridMultilevel"/>
    <w:tmpl w:val="A72A9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C354A8"/>
    <w:multiLevelType w:val="hybridMultilevel"/>
    <w:tmpl w:val="E5627D36"/>
    <w:lvl w:ilvl="0" w:tplc="F22E6C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7C3862"/>
    <w:multiLevelType w:val="hybridMultilevel"/>
    <w:tmpl w:val="C4127850"/>
    <w:lvl w:ilvl="0" w:tplc="0E2C0644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F80903"/>
    <w:multiLevelType w:val="hybridMultilevel"/>
    <w:tmpl w:val="FB2C86C6"/>
    <w:lvl w:ilvl="0" w:tplc="F22E6C1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3B73F7"/>
    <w:multiLevelType w:val="hybridMultilevel"/>
    <w:tmpl w:val="FB2C86C6"/>
    <w:lvl w:ilvl="0" w:tplc="F22E6C1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4C6403"/>
    <w:multiLevelType w:val="hybridMultilevel"/>
    <w:tmpl w:val="050E55EE"/>
    <w:lvl w:ilvl="0" w:tplc="F22E6C1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4"/>
  </w:num>
  <w:num w:numId="4">
    <w:abstractNumId w:val="22"/>
  </w:num>
  <w:num w:numId="5">
    <w:abstractNumId w:val="17"/>
  </w:num>
  <w:num w:numId="6">
    <w:abstractNumId w:val="12"/>
  </w:num>
  <w:num w:numId="7">
    <w:abstractNumId w:val="7"/>
  </w:num>
  <w:num w:numId="8">
    <w:abstractNumId w:val="11"/>
  </w:num>
  <w:num w:numId="9">
    <w:abstractNumId w:val="2"/>
  </w:num>
  <w:num w:numId="10">
    <w:abstractNumId w:val="9"/>
  </w:num>
  <w:num w:numId="11">
    <w:abstractNumId w:val="1"/>
  </w:num>
  <w:num w:numId="12">
    <w:abstractNumId w:val="6"/>
  </w:num>
  <w:num w:numId="13">
    <w:abstractNumId w:val="8"/>
  </w:num>
  <w:num w:numId="14">
    <w:abstractNumId w:val="15"/>
  </w:num>
  <w:num w:numId="15">
    <w:abstractNumId w:val="10"/>
  </w:num>
  <w:num w:numId="16">
    <w:abstractNumId w:val="19"/>
  </w:num>
  <w:num w:numId="17">
    <w:abstractNumId w:val="0"/>
  </w:num>
  <w:num w:numId="18">
    <w:abstractNumId w:val="18"/>
  </w:num>
  <w:num w:numId="19">
    <w:abstractNumId w:val="16"/>
  </w:num>
  <w:num w:numId="20">
    <w:abstractNumId w:val="4"/>
  </w:num>
  <w:num w:numId="21">
    <w:abstractNumId w:val="21"/>
  </w:num>
  <w:num w:numId="22">
    <w:abstractNumId w:val="20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2FA"/>
    <w:rsid w:val="00014675"/>
    <w:rsid w:val="0003370F"/>
    <w:rsid w:val="000B27CF"/>
    <w:rsid w:val="00126028"/>
    <w:rsid w:val="0018136B"/>
    <w:rsid w:val="00342816"/>
    <w:rsid w:val="00414567"/>
    <w:rsid w:val="0043248B"/>
    <w:rsid w:val="004365B4"/>
    <w:rsid w:val="00495EF7"/>
    <w:rsid w:val="0053033A"/>
    <w:rsid w:val="00592159"/>
    <w:rsid w:val="00601665"/>
    <w:rsid w:val="006D364B"/>
    <w:rsid w:val="006F72B0"/>
    <w:rsid w:val="007B0506"/>
    <w:rsid w:val="00873F67"/>
    <w:rsid w:val="009F1D7A"/>
    <w:rsid w:val="00A24B13"/>
    <w:rsid w:val="00A261B6"/>
    <w:rsid w:val="00AC1CF1"/>
    <w:rsid w:val="00B429AE"/>
    <w:rsid w:val="00C261E8"/>
    <w:rsid w:val="00C666D6"/>
    <w:rsid w:val="00CF5F97"/>
    <w:rsid w:val="00DA7788"/>
    <w:rsid w:val="00DE22FA"/>
    <w:rsid w:val="00E55525"/>
    <w:rsid w:val="00F000C8"/>
    <w:rsid w:val="00FA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2547587-1186-434D-87B5-A1AFAB5C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2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2F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E22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2FA"/>
  </w:style>
  <w:style w:type="paragraph" w:styleId="BalloonText">
    <w:name w:val="Balloon Text"/>
    <w:basedOn w:val="Normal"/>
    <w:link w:val="BalloonTextChar"/>
    <w:uiPriority w:val="99"/>
    <w:semiHidden/>
    <w:unhideWhenUsed/>
    <w:rsid w:val="00DA7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78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36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99672-2521-4299-95EE-47F75D89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EALA</dc:creator>
  <cp:keywords/>
  <dc:description/>
  <cp:lastModifiedBy>law Mun</cp:lastModifiedBy>
  <cp:revision>2</cp:revision>
  <cp:lastPrinted>2018-09-24T14:51:00Z</cp:lastPrinted>
  <dcterms:created xsi:type="dcterms:W3CDTF">2018-11-06T07:20:00Z</dcterms:created>
  <dcterms:modified xsi:type="dcterms:W3CDTF">2018-11-06T07:20:00Z</dcterms:modified>
</cp:coreProperties>
</file>