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280D" w14:textId="5E396B62" w:rsidR="006D1145" w:rsidRPr="00A96C26" w:rsidRDefault="001D4B2D" w:rsidP="00A96C26">
      <w:pPr>
        <w:keepNext/>
        <w:spacing w:after="0" w:line="240" w:lineRule="auto"/>
        <w:outlineLvl w:val="3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300337">
        <w:rPr>
          <w:rFonts w:ascii="Tahoma" w:eastAsia="Calibri" w:hAnsi="Tahoma" w:cs="Tahom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D1188D" wp14:editId="7B748E48">
            <wp:simplePos x="0" y="0"/>
            <wp:positionH relativeFrom="margin">
              <wp:posOffset>2685415</wp:posOffset>
            </wp:positionH>
            <wp:positionV relativeFrom="paragraph">
              <wp:posOffset>3175</wp:posOffset>
            </wp:positionV>
            <wp:extent cx="1043940" cy="927100"/>
            <wp:effectExtent l="0" t="0" r="3810" b="635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667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(</w:t>
      </w:r>
      <w:r w:rsidR="00332C07">
        <w:rPr>
          <w:rFonts w:ascii="Tahoma" w:eastAsia="Calibri" w:hAnsi="Tahoma" w:cs="Tahoma"/>
          <w:b/>
          <w:bCs/>
          <w:sz w:val="26"/>
          <w:szCs w:val="26"/>
          <w:lang w:val="en-GB"/>
        </w:rPr>
        <w:t>2</w:t>
      </w:r>
      <w:r w:rsidR="000E044A">
        <w:rPr>
          <w:rFonts w:ascii="Tahoma" w:eastAsia="Calibri" w:hAnsi="Tahoma" w:cs="Tahoma"/>
          <w:b/>
          <w:bCs/>
          <w:sz w:val="26"/>
          <w:szCs w:val="26"/>
          <w:lang w:val="en-GB"/>
        </w:rPr>
        <w:t>6</w:t>
      </w:r>
      <w:r w:rsidR="00774667" w:rsidRPr="00300337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59A64619" w14:textId="5852093E" w:rsidR="006D1145" w:rsidRDefault="006D1145" w:rsidP="00774667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41841ADF" w14:textId="77777777" w:rsid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34133C7E" w14:textId="77777777" w:rsidR="00332C07" w:rsidRP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79F2DD4C" w14:textId="77777777" w:rsidR="005E3CD5" w:rsidRPr="005E3CD5" w:rsidRDefault="005E3CD5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6"/>
          <w:szCs w:val="26"/>
          <w:lang w:val="en-GB"/>
        </w:rPr>
      </w:pPr>
    </w:p>
    <w:p w14:paraId="5ADC22F1" w14:textId="5A0FACE3" w:rsidR="00774667" w:rsidRPr="005E3CD5" w:rsidRDefault="00774667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  <w:t>EAST AFRICAN COMMUNITY</w:t>
      </w:r>
    </w:p>
    <w:p w14:paraId="4A356D0A" w14:textId="77777777" w:rsidR="00774667" w:rsidRPr="005E3CD5" w:rsidRDefault="00774667" w:rsidP="00A96C26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  <w:t>EAST AFRICAN LEGISLATIVE ASSEMBLY</w:t>
      </w:r>
    </w:p>
    <w:p w14:paraId="7EA4EB46" w14:textId="77777777" w:rsidR="00774667" w:rsidRPr="005E3CD5" w:rsidRDefault="00774667" w:rsidP="00774667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u w:val="single"/>
          <w:lang w:val="en-GB"/>
        </w:rPr>
      </w:pPr>
    </w:p>
    <w:p w14:paraId="17E2EA0C" w14:textId="40922CE4" w:rsidR="00774667" w:rsidRPr="000F35A0" w:rsidRDefault="00332C07" w:rsidP="00774667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MEETING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SESSION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D9C0BF9" w14:textId="77777777" w:rsidR="00FB7D25" w:rsidRDefault="00FB7D25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  <w:lang w:val="en-GB"/>
        </w:rPr>
      </w:pPr>
    </w:p>
    <w:p w14:paraId="75F72C3C" w14:textId="2CCF73D9" w:rsidR="00774667" w:rsidRPr="000F35A0" w:rsidRDefault="00774667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i/>
          <w:iCs/>
          <w:sz w:val="24"/>
          <w:szCs w:val="24"/>
          <w:lang w:val="en-GB"/>
        </w:rPr>
        <w:t>ORDERS OF THE DAY</w:t>
      </w:r>
    </w:p>
    <w:p w14:paraId="4DBC17FF" w14:textId="77777777" w:rsidR="00332C07" w:rsidRPr="00562052" w:rsidRDefault="00332C07" w:rsidP="00562052">
      <w:pPr>
        <w:pStyle w:val="NoSpacing"/>
      </w:pPr>
    </w:p>
    <w:p w14:paraId="5DFE2C11" w14:textId="3CBAC0E6" w:rsidR="00332C07" w:rsidRPr="000F35A0" w:rsidRDefault="00332C07" w:rsidP="0077466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0F35A0">
        <w:rPr>
          <w:rFonts w:ascii="Tahoma" w:eastAsia="Calibri" w:hAnsi="Tahoma" w:cs="Tahoma"/>
          <w:b/>
          <w:sz w:val="24"/>
          <w:szCs w:val="24"/>
          <w:lang w:val="en-GB"/>
        </w:rPr>
        <w:t>COUNTY HALL</w:t>
      </w:r>
    </w:p>
    <w:p w14:paraId="266902FE" w14:textId="77777777" w:rsidR="00774667" w:rsidRPr="000F35A0" w:rsidRDefault="00774667" w:rsidP="00562052">
      <w:pPr>
        <w:pStyle w:val="NoSpacing"/>
        <w:rPr>
          <w:lang w:val="en-GB"/>
        </w:rPr>
      </w:pPr>
    </w:p>
    <w:p w14:paraId="25A4943B" w14:textId="243A3C6D" w:rsidR="00774667" w:rsidRPr="000F35A0" w:rsidRDefault="008962DF" w:rsidP="00774667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TUESDAY 1</w:t>
      </w:r>
      <w:r w:rsidR="00FB7D2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MARCH, </w:t>
      </w:r>
      <w:r w:rsidR="00027EA3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2024, 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AT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2.30 PM</w:t>
      </w:r>
    </w:p>
    <w:p w14:paraId="3D0EF8BF" w14:textId="77777777" w:rsidR="00332C07" w:rsidRDefault="00332C07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AFBBCF4" w14:textId="77777777" w:rsidR="00FA26A4" w:rsidRPr="00FA26A4" w:rsidRDefault="00FA26A4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5F7783C" w14:textId="77777777" w:rsidR="00332C07" w:rsidRPr="00FA26A4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bookmarkStart w:id="0" w:name="_Hlk161135460"/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4C2E2304" w14:textId="77777777" w:rsidR="00332C07" w:rsidRPr="00FA26A4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546F6542" w14:textId="5DECD1DD" w:rsidR="00B0572C" w:rsidRPr="00FA26A4" w:rsidRDefault="00774667" w:rsidP="00752D81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Calibri" w:hAnsi="Tahoma" w:cs="Tahoma"/>
          <w:b/>
          <w:bCs/>
          <w:sz w:val="24"/>
          <w:szCs w:val="24"/>
        </w:rPr>
        <w:t>COMMUNICATION FROM THE CHAIR</w:t>
      </w:r>
      <w:bookmarkStart w:id="1" w:name="_Hlk160550217"/>
    </w:p>
    <w:p w14:paraId="55C35356" w14:textId="77777777" w:rsidR="00752D81" w:rsidRPr="00FA26A4" w:rsidRDefault="00752D81" w:rsidP="00752D81">
      <w:pPr>
        <w:pStyle w:val="ListParagrap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bookmarkEnd w:id="1"/>
    <w:p w14:paraId="50518512" w14:textId="77777777" w:rsidR="00FB7D25" w:rsidRPr="00FA26A4" w:rsidRDefault="00FB7D25" w:rsidP="00FB7D25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626ADEA6" w14:textId="77777777" w:rsidR="00FB7D25" w:rsidRPr="00FA26A4" w:rsidRDefault="00FB7D25" w:rsidP="00FB7D25">
      <w:pPr>
        <w:pStyle w:val="ListParagraph"/>
        <w:keepNext/>
        <w:keepLines/>
        <w:tabs>
          <w:tab w:val="left" w:pos="0"/>
          <w:tab w:val="left" w:pos="63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8EC81B6" w14:textId="77777777" w:rsidR="00FB7D25" w:rsidRPr="00FA26A4" w:rsidRDefault="00FB7D25" w:rsidP="00FB7D25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sz w:val="24"/>
          <w:szCs w:val="24"/>
          <w:lang w:val="en-GB"/>
        </w:rPr>
        <w:t>Bills returned without Assent</w:t>
      </w:r>
    </w:p>
    <w:p w14:paraId="6439032C" w14:textId="77777777" w:rsidR="00FB7D25" w:rsidRPr="00FA26A4" w:rsidRDefault="00FB7D25" w:rsidP="00FB7D25">
      <w:pPr>
        <w:pStyle w:val="ListParagraph"/>
        <w:ind w:left="1080"/>
        <w:jc w:val="both"/>
        <w:rPr>
          <w:rFonts w:ascii="Tahoma" w:eastAsia="Times New Roman" w:hAnsi="Tahoma" w:cs="Tahoma"/>
          <w:i/>
          <w:i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i/>
          <w:iCs/>
          <w:sz w:val="24"/>
          <w:szCs w:val="24"/>
          <w:lang w:val="en-GB"/>
        </w:rPr>
        <w:t>(Pursuant to Article 63 of the Treaty and Rule 73 of the Rules of Procedure of the Assembly)</w:t>
      </w:r>
    </w:p>
    <w:p w14:paraId="7A3BA9F0" w14:textId="77777777" w:rsidR="00FB7D25" w:rsidRPr="00FA26A4" w:rsidRDefault="00FB7D25" w:rsidP="00FB7D25">
      <w:pPr>
        <w:pStyle w:val="ListParagraph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5DF35F29" w14:textId="5715704F" w:rsidR="00FB7D25" w:rsidRPr="00FA26A4" w:rsidRDefault="00FB7D25" w:rsidP="00FB7D25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FA26A4">
        <w:rPr>
          <w:rFonts w:ascii="Tahoma" w:hAnsi="Tahoma" w:cs="Tahoma"/>
          <w:sz w:val="24"/>
          <w:szCs w:val="24"/>
        </w:rPr>
        <w:t>The EAC Statistics Bureau Bill,2017</w:t>
      </w:r>
      <w:r w:rsidR="00293861" w:rsidRPr="00FA26A4">
        <w:rPr>
          <w:rFonts w:ascii="Tahoma" w:hAnsi="Tahoma" w:cs="Tahoma"/>
          <w:sz w:val="24"/>
          <w:szCs w:val="24"/>
        </w:rPr>
        <w:t>;</w:t>
      </w:r>
    </w:p>
    <w:p w14:paraId="5C969537" w14:textId="4899ECB6" w:rsidR="00FB7D25" w:rsidRPr="00FA26A4" w:rsidRDefault="00FB7D25" w:rsidP="00FB7D25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FA26A4">
        <w:rPr>
          <w:rFonts w:ascii="Tahoma" w:hAnsi="Tahoma" w:cs="Tahoma"/>
          <w:sz w:val="24"/>
          <w:szCs w:val="24"/>
        </w:rPr>
        <w:t>The EAC Surveillance, Compliance and Enforcement Commission Bill, 2022;</w:t>
      </w:r>
      <w:r w:rsidR="00293861" w:rsidRPr="00FA26A4">
        <w:rPr>
          <w:rFonts w:ascii="Tahoma" w:hAnsi="Tahoma" w:cs="Tahoma"/>
          <w:sz w:val="24"/>
          <w:szCs w:val="24"/>
        </w:rPr>
        <w:t xml:space="preserve"> and</w:t>
      </w:r>
      <w:r w:rsidRPr="00FA26A4">
        <w:rPr>
          <w:rFonts w:ascii="Tahoma" w:hAnsi="Tahoma" w:cs="Tahoma"/>
          <w:sz w:val="24"/>
          <w:szCs w:val="24"/>
        </w:rPr>
        <w:t xml:space="preserve"> </w:t>
      </w:r>
    </w:p>
    <w:p w14:paraId="17E73959" w14:textId="77777777" w:rsidR="00FB7D25" w:rsidRPr="00FA26A4" w:rsidRDefault="00FB7D25" w:rsidP="00FB7D25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FA26A4">
        <w:rPr>
          <w:rFonts w:ascii="Tahoma" w:hAnsi="Tahoma" w:cs="Tahoma"/>
          <w:sz w:val="24"/>
          <w:szCs w:val="24"/>
        </w:rPr>
        <w:t>The EAC Financial Services Commission Bill,2022</w:t>
      </w:r>
    </w:p>
    <w:p w14:paraId="1C8FC10F" w14:textId="77777777" w:rsidR="00FB7D25" w:rsidRPr="00FA26A4" w:rsidRDefault="00FB7D25" w:rsidP="00FB7D25">
      <w:pPr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FA26A4">
        <w:rPr>
          <w:rFonts w:ascii="Tahoma" w:hAnsi="Tahoma" w:cs="Tahoma"/>
          <w:b/>
          <w:bCs/>
          <w:i/>
          <w:iCs/>
          <w:sz w:val="24"/>
          <w:szCs w:val="24"/>
        </w:rPr>
        <w:t>(Chairperson, EAC Council of Ministers)</w:t>
      </w:r>
    </w:p>
    <w:p w14:paraId="3641991F" w14:textId="77777777" w:rsidR="00FB7D25" w:rsidRPr="00FA26A4" w:rsidRDefault="00FB7D25" w:rsidP="00FB7D25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bookmarkStart w:id="2" w:name="_Hlk161053209"/>
      <w:bookmarkStart w:id="3" w:name="_Hlk161053015"/>
      <w:r w:rsidRPr="00FA26A4">
        <w:rPr>
          <w:rFonts w:ascii="Tahoma" w:eastAsia="Times New Roman" w:hAnsi="Tahoma" w:cs="Tahoma"/>
          <w:sz w:val="24"/>
          <w:szCs w:val="24"/>
          <w:lang w:val="en-GB"/>
        </w:rPr>
        <w:t>Report of the Committee on General Purpose on the assessment of the role of Women, Youth and Vulnerable groups in cross-border trade in the EAC Region.</w:t>
      </w:r>
    </w:p>
    <w:bookmarkEnd w:id="2"/>
    <w:p w14:paraId="241051E5" w14:textId="77777777" w:rsidR="008E6CCC" w:rsidRPr="00FA26A4" w:rsidRDefault="008E6CCC" w:rsidP="00FB7D25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37AD9BC4" w14:textId="442394CD" w:rsidR="00FB7D25" w:rsidRPr="00FA26A4" w:rsidRDefault="00FB7D25" w:rsidP="00FB7D25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(Chairperson, Committee on General Purpose)</w:t>
      </w:r>
      <w:bookmarkEnd w:id="3"/>
    </w:p>
    <w:p w14:paraId="399BCBB7" w14:textId="77777777" w:rsidR="008E6CCC" w:rsidRPr="00FA26A4" w:rsidRDefault="008E6CCC" w:rsidP="00FB7D25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42DE5F18" w14:textId="77777777" w:rsidR="00FB7D25" w:rsidRPr="00FA26A4" w:rsidRDefault="00FB7D25" w:rsidP="008E6CCC">
      <w:pPr>
        <w:pStyle w:val="ListParagraph"/>
        <w:numPr>
          <w:ilvl w:val="0"/>
          <w:numId w:val="9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bookmarkStart w:id="4" w:name="_Hlk161052840"/>
      <w:r w:rsidRPr="00FA26A4">
        <w:rPr>
          <w:rFonts w:ascii="Tahoma" w:eastAsia="Times New Roman" w:hAnsi="Tahoma" w:cs="Tahoma"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Commission.</w:t>
      </w:r>
    </w:p>
    <w:bookmarkEnd w:id="4"/>
    <w:p w14:paraId="28664B46" w14:textId="77777777" w:rsidR="008E6CCC" w:rsidRPr="00FA26A4" w:rsidRDefault="008E6CCC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782C99CC" w14:textId="4ABBF9AD" w:rsidR="00A341BD" w:rsidRDefault="00FB7D25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(Chairperson, Committee on Accounts)</w:t>
      </w:r>
    </w:p>
    <w:p w14:paraId="02C515E1" w14:textId="77777777" w:rsid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508BB709" w14:textId="77777777" w:rsid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78BB8CC7" w14:textId="77777777" w:rsid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0B4326C8" w14:textId="77777777" w:rsid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124BEE43" w14:textId="77777777" w:rsid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519701AC" w14:textId="77777777" w:rsidR="00FA26A4" w:rsidRPr="00FA26A4" w:rsidRDefault="00FA26A4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4C333288" w14:textId="77777777" w:rsidR="001D4B2D" w:rsidRPr="00FA26A4" w:rsidRDefault="001D4B2D" w:rsidP="001D4B2D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12805E04" w14:textId="77777777" w:rsidR="00FB7D25" w:rsidRPr="00FA26A4" w:rsidRDefault="00FB7D25" w:rsidP="00FB7D25">
      <w:pPr>
        <w:pStyle w:val="ListParagraph"/>
        <w:numPr>
          <w:ilvl w:val="0"/>
          <w:numId w:val="4"/>
        </w:numPr>
        <w:tabs>
          <w:tab w:val="left" w:pos="450"/>
        </w:tabs>
        <w:ind w:left="450" w:hanging="54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lastRenderedPageBreak/>
        <w:t>REPORT OF THE COMMITTEE ON GENERAL PURPOSE</w:t>
      </w: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 xml:space="preserve"> </w:t>
      </w: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ON THE ASSESSMENT OF THE ROLE OF WOMEN, YOUTH AND VULNERABLE GROUPS IN CROSS-BORDER TRADE IN THE EAC REGION</w:t>
      </w:r>
    </w:p>
    <w:p w14:paraId="61A378EC" w14:textId="77777777" w:rsidR="00FB7D25" w:rsidRPr="00FA26A4" w:rsidRDefault="00FB7D25" w:rsidP="00426A54">
      <w:pPr>
        <w:pStyle w:val="NoSpacing"/>
        <w:rPr>
          <w:sz w:val="24"/>
          <w:szCs w:val="24"/>
        </w:rPr>
      </w:pPr>
    </w:p>
    <w:p w14:paraId="5762DBC9" w14:textId="77777777" w:rsidR="00FB7D25" w:rsidRPr="00FA26A4" w:rsidRDefault="00FB7D25" w:rsidP="00FB7D25">
      <w:pPr>
        <w:ind w:left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069696FF" w14:textId="2F1262E0" w:rsidR="00FB7D25" w:rsidRPr="00FA26A4" w:rsidRDefault="00FB7D25" w:rsidP="00FB7D25">
      <w:pPr>
        <w:tabs>
          <w:tab w:val="left" w:pos="990"/>
          <w:tab w:val="left" w:pos="1620"/>
        </w:tabs>
        <w:ind w:left="45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“THAT,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59326D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the 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</w:t>
      </w:r>
      <w:bookmarkStart w:id="5" w:name="_Hlk161054915"/>
      <w:r w:rsidRPr="00FA26A4">
        <w:rPr>
          <w:rFonts w:ascii="Tahoma" w:eastAsia="Times New Roman" w:hAnsi="Tahoma" w:cs="Tahoma"/>
          <w:sz w:val="24"/>
          <w:szCs w:val="24"/>
          <w:lang w:val="en-GB"/>
        </w:rPr>
        <w:t>on General Purpose</w:t>
      </w: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 xml:space="preserve"> </w:t>
      </w:r>
      <w:bookmarkEnd w:id="5"/>
      <w:r w:rsidRPr="00FA26A4">
        <w:rPr>
          <w:rFonts w:ascii="Tahoma" w:eastAsia="Times New Roman" w:hAnsi="Tahoma" w:cs="Tahoma"/>
          <w:sz w:val="24"/>
          <w:szCs w:val="24"/>
          <w:lang w:val="en-GB"/>
        </w:rPr>
        <w:t>on the assessment of the role of Women, Youth and Vulnerable groups in cross-border trade in the EAC Region, be adopted.”</w:t>
      </w:r>
    </w:p>
    <w:p w14:paraId="5A2B7A78" w14:textId="77777777" w:rsidR="00FB7D25" w:rsidRPr="00FA26A4" w:rsidRDefault="00FB7D25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 xml:space="preserve">(Chairperson, </w:t>
      </w:r>
      <w:bookmarkStart w:id="6" w:name="_Hlk161054888"/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 xml:space="preserve">Committee on General Purpose) </w:t>
      </w:r>
      <w:bookmarkEnd w:id="6"/>
    </w:p>
    <w:p w14:paraId="51063285" w14:textId="77777777" w:rsidR="00FB7D25" w:rsidRPr="00FA26A4" w:rsidRDefault="00FB7D25" w:rsidP="00FB7D25">
      <w:pPr>
        <w:pStyle w:val="ListParagraph"/>
        <w:tabs>
          <w:tab w:val="left" w:pos="1080"/>
        </w:tabs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75CD0BDA" w14:textId="77777777" w:rsidR="00FB7D25" w:rsidRPr="00FA26A4" w:rsidRDefault="00FB7D25" w:rsidP="00FB7D25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</w:t>
      </w:r>
    </w:p>
    <w:p w14:paraId="564CADD8" w14:textId="77777777" w:rsidR="00FB7D25" w:rsidRPr="00FA26A4" w:rsidRDefault="00FB7D25" w:rsidP="00FB7D25">
      <w:pPr>
        <w:pStyle w:val="ListParagraph"/>
        <w:ind w:left="45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6B616DA" w14:textId="77777777" w:rsidR="00FB7D25" w:rsidRPr="00FA26A4" w:rsidRDefault="00FB7D25" w:rsidP="00FB7D25">
      <w:pPr>
        <w:pStyle w:val="ListParagraph"/>
        <w:ind w:left="450"/>
        <w:rPr>
          <w:rFonts w:ascii="Tahoma" w:eastAsia="Times New Roman" w:hAnsi="Tahoma" w:cs="Tahoma"/>
          <w:b/>
          <w:bCs/>
          <w:sz w:val="24"/>
          <w:szCs w:val="24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22978BCE" w14:textId="02F51AE2" w:rsidR="00FB7D25" w:rsidRPr="00FA26A4" w:rsidRDefault="00FB7D25" w:rsidP="00FB7D25">
      <w:pPr>
        <w:tabs>
          <w:tab w:val="left" w:pos="450"/>
        </w:tabs>
        <w:ind w:left="45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</w:t>
      </w:r>
      <w:r w:rsidRPr="00FA26A4">
        <w:rPr>
          <w:rFonts w:ascii="Tahoma" w:eastAsia="Times New Roman" w:hAnsi="Tahoma" w:cs="Tahoma"/>
          <w:b/>
          <w:bCs/>
          <w:sz w:val="24"/>
          <w:szCs w:val="24"/>
        </w:rPr>
        <w:t>THAT,</w:t>
      </w:r>
      <w:r w:rsidRPr="00FA26A4">
        <w:rPr>
          <w:rFonts w:ascii="Tahoma" w:eastAsia="Times New Roman" w:hAnsi="Tahoma" w:cs="Tahoma"/>
          <w:sz w:val="24"/>
          <w:szCs w:val="24"/>
        </w:rPr>
        <w:t xml:space="preserve"> the 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>Report of the Committee on Accounts on the Assessment of Governance Instruments and implementation of previous Audit recommendations by the EAC Kiswahili Commission</w:t>
      </w:r>
      <w:r w:rsidR="007B4848" w:rsidRPr="00FA26A4">
        <w:rPr>
          <w:rFonts w:ascii="Tahoma" w:eastAsia="Times New Roman" w:hAnsi="Tahoma" w:cs="Tahoma"/>
          <w:sz w:val="24"/>
          <w:szCs w:val="24"/>
          <w:lang w:val="en-GB"/>
        </w:rPr>
        <w:t>,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be adopted.”</w:t>
      </w:r>
    </w:p>
    <w:p w14:paraId="2ADB12D0" w14:textId="77777777" w:rsidR="00FB7D25" w:rsidRPr="00FA26A4" w:rsidRDefault="00FB7D25" w:rsidP="00FB7D25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FA26A4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(Chairperson, Committee on Accounts)</w:t>
      </w:r>
    </w:p>
    <w:p w14:paraId="316D7926" w14:textId="77777777" w:rsidR="00FB7D25" w:rsidRPr="00FA26A4" w:rsidRDefault="00FB7D25" w:rsidP="00FB7D25">
      <w:pPr>
        <w:pStyle w:val="ListParagraph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4FCD7A80" w14:textId="77777777" w:rsidR="00FB7D25" w:rsidRPr="00FA26A4" w:rsidRDefault="00FB7D25" w:rsidP="00FB7D25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hAnsi="Tahoma" w:cs="Tahoma"/>
          <w:b/>
          <w:sz w:val="24"/>
          <w:szCs w:val="24"/>
        </w:rPr>
      </w:pPr>
      <w:r w:rsidRPr="00FA26A4">
        <w:rPr>
          <w:rFonts w:ascii="Tahoma" w:hAnsi="Tahoma" w:cs="Tahoma"/>
          <w:b/>
          <w:sz w:val="24"/>
          <w:szCs w:val="24"/>
        </w:rPr>
        <w:t xml:space="preserve">MOTION FOR A RESOLUTION OF </w:t>
      </w:r>
      <w:bookmarkStart w:id="7" w:name="_Hlk161128641"/>
      <w:r w:rsidRPr="00FA26A4">
        <w:rPr>
          <w:rFonts w:ascii="Tahoma" w:hAnsi="Tahoma" w:cs="Tahoma"/>
          <w:b/>
          <w:sz w:val="24"/>
          <w:szCs w:val="24"/>
        </w:rPr>
        <w:t xml:space="preserve">THE ASSEMBLY RECOMMENDING TO THE COUNCIL OF MINISTERS AND PARTNER STATES TO EXPEDITE THE LIBERALISATION AND DOMESTICATION OF THE EAC AIRSPACE </w:t>
      </w:r>
      <w:bookmarkEnd w:id="7"/>
    </w:p>
    <w:p w14:paraId="18E15638" w14:textId="77777777" w:rsidR="00FB7D25" w:rsidRPr="00FA26A4" w:rsidRDefault="00FB7D25" w:rsidP="00FB7D25">
      <w:pPr>
        <w:pStyle w:val="Default"/>
        <w:jc w:val="center"/>
        <w:rPr>
          <w:rFonts w:ascii="Tahoma" w:hAnsi="Tahoma" w:cs="Tahoma"/>
          <w:i/>
          <w:iCs/>
        </w:rPr>
      </w:pPr>
      <w:r w:rsidRPr="00FA26A4">
        <w:rPr>
          <w:rFonts w:ascii="Tahoma" w:hAnsi="Tahoma" w:cs="Tahoma"/>
          <w:i/>
          <w:iCs/>
        </w:rPr>
        <w:t xml:space="preserve">   (Moved under Articles 49(2)(d), 59(1), 89 and 92 of the Treaty and Rule 26 of the Rules of Procedure of the Assembly)</w:t>
      </w:r>
    </w:p>
    <w:p w14:paraId="17B57465" w14:textId="77777777" w:rsidR="00FB7D25" w:rsidRPr="00FA26A4" w:rsidRDefault="00FB7D25" w:rsidP="008E6CCC">
      <w:pPr>
        <w:pStyle w:val="NoSpacing"/>
        <w:rPr>
          <w:sz w:val="24"/>
          <w:szCs w:val="24"/>
        </w:rPr>
      </w:pPr>
    </w:p>
    <w:p w14:paraId="273EF633" w14:textId="77777777" w:rsidR="00FB7D25" w:rsidRPr="00FA26A4" w:rsidRDefault="00FB7D25" w:rsidP="00FB7D25">
      <w:pPr>
        <w:pStyle w:val="Default"/>
        <w:ind w:left="450"/>
        <w:rPr>
          <w:rFonts w:ascii="Tahoma" w:hAnsi="Tahoma" w:cs="Tahoma"/>
          <w:b/>
          <w:bCs/>
        </w:rPr>
      </w:pPr>
      <w:r w:rsidRPr="00FA26A4">
        <w:rPr>
          <w:rFonts w:ascii="Tahoma" w:hAnsi="Tahoma" w:cs="Tahoma"/>
          <w:b/>
          <w:bCs/>
        </w:rPr>
        <w:t>MOTION</w:t>
      </w:r>
    </w:p>
    <w:p w14:paraId="3577BC26" w14:textId="77777777" w:rsidR="00FB7D25" w:rsidRPr="00FA26A4" w:rsidRDefault="00FB7D25" w:rsidP="00FB7D25">
      <w:pPr>
        <w:pStyle w:val="NoSpacing"/>
        <w:rPr>
          <w:rFonts w:ascii="Tahoma" w:hAnsi="Tahoma" w:cs="Tahoma"/>
          <w:sz w:val="24"/>
          <w:szCs w:val="24"/>
        </w:rPr>
      </w:pPr>
    </w:p>
    <w:p w14:paraId="4D79CB6E" w14:textId="2592FB58" w:rsidR="00FB7D25" w:rsidRPr="00FA26A4" w:rsidRDefault="00FB7D25" w:rsidP="00FB7D25">
      <w:pPr>
        <w:pStyle w:val="Default"/>
        <w:ind w:left="450"/>
        <w:jc w:val="both"/>
        <w:rPr>
          <w:rFonts w:ascii="Tahoma" w:hAnsi="Tahoma" w:cs="Tahoma"/>
          <w:bCs/>
        </w:rPr>
      </w:pPr>
      <w:r w:rsidRPr="00FA26A4">
        <w:rPr>
          <w:rFonts w:ascii="Tahoma" w:hAnsi="Tahoma" w:cs="Tahoma"/>
          <w:b/>
          <w:bCs/>
        </w:rPr>
        <w:t>“THAT,</w:t>
      </w:r>
      <w:r w:rsidRPr="00FA26A4">
        <w:rPr>
          <w:rFonts w:ascii="Tahoma" w:hAnsi="Tahoma" w:cs="Tahoma"/>
        </w:rPr>
        <w:t xml:space="preserve"> </w:t>
      </w:r>
      <w:r w:rsidRPr="00FA26A4">
        <w:rPr>
          <w:rFonts w:ascii="Tahoma" w:hAnsi="Tahoma" w:cs="Tahoma"/>
          <w:bCs/>
        </w:rPr>
        <w:t>the Assembly</w:t>
      </w:r>
      <w:r w:rsidR="00405E8D" w:rsidRPr="00FA26A4">
        <w:rPr>
          <w:rFonts w:ascii="Tahoma" w:hAnsi="Tahoma" w:cs="Tahoma"/>
          <w:bCs/>
        </w:rPr>
        <w:t xml:space="preserve"> urges</w:t>
      </w:r>
      <w:r w:rsidRPr="00FA26A4">
        <w:rPr>
          <w:rFonts w:ascii="Tahoma" w:hAnsi="Tahoma" w:cs="Tahoma"/>
          <w:bCs/>
        </w:rPr>
        <w:t xml:space="preserve"> to the EAC Council of Ministers and Partner States to expedite the liberalisation and domestication of the EAC airspace.”</w:t>
      </w:r>
    </w:p>
    <w:p w14:paraId="547E1BB1" w14:textId="77777777" w:rsidR="00FB7D25" w:rsidRPr="00FA26A4" w:rsidRDefault="00FB7D25" w:rsidP="00FB7D25">
      <w:pPr>
        <w:pStyle w:val="Default"/>
        <w:ind w:left="450"/>
        <w:jc w:val="both"/>
        <w:rPr>
          <w:rFonts w:ascii="Tahoma" w:hAnsi="Tahoma" w:cs="Tahoma"/>
          <w:b/>
          <w:i/>
          <w:iCs/>
        </w:rPr>
      </w:pPr>
    </w:p>
    <w:p w14:paraId="04F94240" w14:textId="77777777" w:rsidR="00FB7D25" w:rsidRPr="00FA26A4" w:rsidRDefault="00FB7D25" w:rsidP="00FB7D25">
      <w:pPr>
        <w:pStyle w:val="Default"/>
        <w:ind w:left="450"/>
        <w:jc w:val="center"/>
        <w:rPr>
          <w:rFonts w:ascii="Tahoma" w:hAnsi="Tahoma" w:cs="Tahoma"/>
          <w:b/>
          <w:i/>
          <w:iCs/>
        </w:rPr>
      </w:pPr>
      <w:r w:rsidRPr="00FA26A4">
        <w:rPr>
          <w:rFonts w:ascii="Tahoma" w:hAnsi="Tahoma" w:cs="Tahoma"/>
          <w:b/>
          <w:i/>
          <w:iCs/>
        </w:rPr>
        <w:t xml:space="preserve">(By: Hon. Paul Musamali </w:t>
      </w:r>
      <w:proofErr w:type="spellStart"/>
      <w:r w:rsidRPr="00FA26A4">
        <w:rPr>
          <w:rFonts w:ascii="Tahoma" w:hAnsi="Tahoma" w:cs="Tahoma"/>
          <w:b/>
          <w:i/>
          <w:iCs/>
        </w:rPr>
        <w:t>Mwasa</w:t>
      </w:r>
      <w:proofErr w:type="spellEnd"/>
      <w:r w:rsidRPr="00FA26A4">
        <w:rPr>
          <w:rFonts w:ascii="Tahoma" w:hAnsi="Tahoma" w:cs="Tahoma"/>
          <w:b/>
          <w:i/>
          <w:iCs/>
        </w:rPr>
        <w:t xml:space="preserve"> and Hon. Kennedy Musyoka Kalonzo)</w:t>
      </w:r>
    </w:p>
    <w:p w14:paraId="696F48C5" w14:textId="77777777" w:rsidR="00FB7D25" w:rsidRPr="00FA26A4" w:rsidRDefault="00FB7D25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5826B1A0" w14:textId="77777777" w:rsidR="00FA26A4" w:rsidRDefault="00FA26A4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4B67E3C6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0BB6F7EF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39DF5D82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56E97103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7285F5A5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6748FE14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50C35169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3108D8A8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5BDD04C8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1B98D0BE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6A569F7F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2DEA925E" w14:textId="77777777" w:rsidR="00F10A2A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58D0AE64" w14:textId="77777777" w:rsidR="00F10A2A" w:rsidRPr="00FA26A4" w:rsidRDefault="00F10A2A" w:rsidP="00FB7D25">
      <w:pPr>
        <w:pStyle w:val="Default"/>
        <w:ind w:left="450"/>
        <w:jc w:val="center"/>
        <w:rPr>
          <w:rFonts w:ascii="Tahoma" w:hAnsi="Tahoma" w:cs="Tahoma"/>
          <w:bCs/>
        </w:rPr>
      </w:pPr>
    </w:p>
    <w:p w14:paraId="6F8F2B02" w14:textId="77777777" w:rsidR="00FB7D25" w:rsidRPr="00FA26A4" w:rsidRDefault="00FB7D25" w:rsidP="00FB7D25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hAnsi="Tahoma" w:cs="Tahoma"/>
          <w:b/>
          <w:sz w:val="24"/>
          <w:szCs w:val="24"/>
        </w:rPr>
      </w:pPr>
      <w:bookmarkStart w:id="8" w:name="_Hlk161123454"/>
      <w:bookmarkStart w:id="9" w:name="_Hlk161077845"/>
      <w:r w:rsidRPr="00FA26A4">
        <w:rPr>
          <w:rFonts w:ascii="Tahoma" w:hAnsi="Tahoma" w:cs="Tahoma"/>
          <w:b/>
          <w:sz w:val="24"/>
          <w:szCs w:val="24"/>
        </w:rPr>
        <w:t xml:space="preserve">MOTION FOR A RESOLUTION OF THE ASSEMBLY URGING THE COUNCIL OF MINISTERS AND THE PARTNER STATES TO </w:t>
      </w:r>
      <w:bookmarkStart w:id="10" w:name="_Hlk120876323"/>
      <w:r w:rsidRPr="00FA26A4">
        <w:rPr>
          <w:rFonts w:ascii="Tahoma" w:hAnsi="Tahoma" w:cs="Tahoma"/>
          <w:b/>
          <w:sz w:val="24"/>
          <w:szCs w:val="24"/>
        </w:rPr>
        <w:t>FAST-TRACK HARMONISATION OF TAX POLICIES IN ORDER TO REMOVE TAX DISTORTIONS AND PROMOTE INVESTMENT IN THE COMMUNITY</w:t>
      </w:r>
      <w:bookmarkEnd w:id="10"/>
    </w:p>
    <w:bookmarkEnd w:id="8"/>
    <w:p w14:paraId="6271CE41" w14:textId="77777777" w:rsidR="00FB7D25" w:rsidRPr="00FA26A4" w:rsidRDefault="00FB7D25" w:rsidP="008E6CCC">
      <w:pPr>
        <w:pStyle w:val="Default"/>
        <w:ind w:left="450"/>
        <w:rPr>
          <w:rFonts w:ascii="Tahoma" w:hAnsi="Tahoma" w:cs="Tahoma"/>
          <w:i/>
          <w:iCs/>
        </w:rPr>
      </w:pPr>
      <w:r w:rsidRPr="00FA26A4">
        <w:rPr>
          <w:rFonts w:ascii="Tahoma" w:hAnsi="Tahoma" w:cs="Tahoma"/>
          <w:i/>
          <w:iCs/>
        </w:rPr>
        <w:t>(Moved under Articles 49(2)(d), 59(1), 82(1) 83(2)(e) of the Treaty, Article 32 of the Common Market Protocol and Rule 26 of the Rules of Procedure of the Assembly)</w:t>
      </w:r>
    </w:p>
    <w:p w14:paraId="43028E6C" w14:textId="77777777" w:rsidR="00FB7D25" w:rsidRPr="00FA26A4" w:rsidRDefault="00FB7D25" w:rsidP="00FB7D25">
      <w:pPr>
        <w:pStyle w:val="Default"/>
        <w:ind w:left="450"/>
        <w:jc w:val="both"/>
        <w:rPr>
          <w:rFonts w:ascii="Tahoma" w:hAnsi="Tahoma" w:cs="Tahoma"/>
          <w:i/>
          <w:iCs/>
        </w:rPr>
      </w:pPr>
    </w:p>
    <w:p w14:paraId="541E93E8" w14:textId="77777777" w:rsidR="00FB7D25" w:rsidRPr="00FA26A4" w:rsidRDefault="00FB7D25" w:rsidP="00FB7D25">
      <w:pPr>
        <w:pStyle w:val="ListParagraph"/>
        <w:ind w:left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64C11D04" w14:textId="77777777" w:rsidR="008E6CCC" w:rsidRPr="00FA26A4" w:rsidRDefault="00FB7D25" w:rsidP="008E6CCC">
      <w:pPr>
        <w:ind w:left="45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“THAT, 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>the Assembly urge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s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the EAC Council of Ministers and the Partner States to fast-track harmonisation of tax policies in order to remove tax distortions and promote investment in the Community.”</w:t>
      </w:r>
    </w:p>
    <w:p w14:paraId="5C81D815" w14:textId="11A43CE7" w:rsidR="00FB7D25" w:rsidRPr="00FA26A4" w:rsidRDefault="00FB7D25" w:rsidP="008E6CCC">
      <w:pPr>
        <w:ind w:left="450"/>
        <w:jc w:val="center"/>
        <w:rPr>
          <w:rFonts w:ascii="Tahoma" w:eastAsia="Times New Roman" w:hAnsi="Tahoma" w:cs="Tahoma"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i/>
          <w:iCs/>
          <w:sz w:val="24"/>
          <w:szCs w:val="24"/>
        </w:rPr>
        <w:t>(By Hon. George Odongo)</w:t>
      </w:r>
    </w:p>
    <w:p w14:paraId="426310EF" w14:textId="77777777" w:rsidR="00FA26A4" w:rsidRPr="00FA26A4" w:rsidRDefault="00FA26A4" w:rsidP="008E6CCC">
      <w:pPr>
        <w:pStyle w:val="NoSpacing"/>
        <w:rPr>
          <w:sz w:val="24"/>
          <w:szCs w:val="24"/>
        </w:rPr>
      </w:pPr>
    </w:p>
    <w:p w14:paraId="471C080C" w14:textId="15B0906C" w:rsidR="00FB7D25" w:rsidRPr="00FA26A4" w:rsidRDefault="00FB7D25" w:rsidP="00FB7D25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 FOR A RESOLUTION OF THE ASSEMBLY RECOGNIZING THE EA</w:t>
      </w:r>
      <w:r w:rsidR="00426A54"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>C</w:t>
      </w:r>
      <w:r w:rsidRPr="00FA26A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YOUTH CAUCUS AS A FORUM FOR MEMBERS OF THE ASSEMBLY TO PROMOTE THE FULL PARTICIPATION OF YOUTH IN PROGRAMMES AND ACTIVITIES OF THE COMMUNITY</w:t>
      </w:r>
      <w:bookmarkEnd w:id="9"/>
    </w:p>
    <w:p w14:paraId="74C9B96B" w14:textId="77777777" w:rsidR="008E6CCC" w:rsidRPr="00FA26A4" w:rsidRDefault="008E6CCC" w:rsidP="00FB7D25">
      <w:pPr>
        <w:pStyle w:val="ListParagraph"/>
        <w:ind w:left="45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p w14:paraId="50543E17" w14:textId="68682D69" w:rsidR="007B4848" w:rsidRPr="00FA26A4" w:rsidRDefault="008E6CCC" w:rsidP="00FB7D25">
      <w:pPr>
        <w:pStyle w:val="ListParagraph"/>
        <w:ind w:left="450"/>
        <w:jc w:val="both"/>
        <w:rPr>
          <w:rFonts w:ascii="Tahoma" w:eastAsia="Times New Roman" w:hAnsi="Tahoma" w:cs="Tahoma"/>
          <w:i/>
          <w:i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i/>
          <w:iCs/>
          <w:sz w:val="24"/>
          <w:szCs w:val="24"/>
          <w:lang w:val="en-GB"/>
        </w:rPr>
        <w:t>(</w:t>
      </w:r>
      <w:r w:rsidR="007B4848" w:rsidRPr="00FA26A4">
        <w:rPr>
          <w:rFonts w:ascii="Tahoma" w:eastAsia="Times New Roman" w:hAnsi="Tahoma" w:cs="Tahoma"/>
          <w:i/>
          <w:iCs/>
          <w:sz w:val="24"/>
          <w:szCs w:val="24"/>
          <w:lang w:val="en-GB"/>
        </w:rPr>
        <w:t>Moved under Articles 49(2)(d), 59, and Rule 26 of the Rules of Procedure of the Assembly)</w:t>
      </w:r>
    </w:p>
    <w:p w14:paraId="7ABAC2C3" w14:textId="4CE4B4D0" w:rsidR="00426A54" w:rsidRPr="00FA26A4" w:rsidRDefault="00FB7D25" w:rsidP="008E6CCC">
      <w:pPr>
        <w:pStyle w:val="NoSpacing"/>
        <w:ind w:left="450"/>
        <w:rPr>
          <w:rFonts w:ascii="Tahoma" w:hAnsi="Tahoma" w:cs="Tahoma"/>
          <w:b/>
          <w:bCs/>
          <w:sz w:val="24"/>
          <w:szCs w:val="24"/>
        </w:rPr>
      </w:pPr>
      <w:r w:rsidRPr="00FA26A4">
        <w:rPr>
          <w:rFonts w:ascii="Tahoma" w:hAnsi="Tahoma" w:cs="Tahoma"/>
          <w:b/>
          <w:bCs/>
          <w:sz w:val="24"/>
          <w:szCs w:val="24"/>
        </w:rPr>
        <w:t>MOTION</w:t>
      </w:r>
    </w:p>
    <w:p w14:paraId="7F0952A1" w14:textId="77777777" w:rsidR="008E6CCC" w:rsidRPr="00FA26A4" w:rsidRDefault="008E6CCC" w:rsidP="008E6CCC">
      <w:pPr>
        <w:pStyle w:val="NoSpacing"/>
        <w:ind w:left="450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40913032" w14:textId="558F8C61" w:rsidR="00332C07" w:rsidRPr="00FA26A4" w:rsidRDefault="00426A54" w:rsidP="008E6CCC">
      <w:pPr>
        <w:pStyle w:val="NoSpacing"/>
        <w:ind w:left="450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FA26A4">
        <w:rPr>
          <w:rFonts w:ascii="Tahoma" w:eastAsia="Times New Roman" w:hAnsi="Tahoma" w:cs="Tahoma"/>
          <w:b/>
          <w:sz w:val="24"/>
          <w:szCs w:val="24"/>
          <w:lang w:val="en-GB"/>
        </w:rPr>
        <w:t>T</w:t>
      </w:r>
      <w:r w:rsidR="00FB7D25" w:rsidRPr="00FA26A4">
        <w:rPr>
          <w:rFonts w:ascii="Tahoma" w:eastAsia="Times New Roman" w:hAnsi="Tahoma" w:cs="Tahoma"/>
          <w:b/>
          <w:sz w:val="24"/>
          <w:szCs w:val="24"/>
          <w:lang w:val="en-GB"/>
        </w:rPr>
        <w:t>HAT,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the A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>ssembly recogniz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es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the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You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th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aucus of the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A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ssembly as a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F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orum for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M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embers of the </w:t>
      </w:r>
      <w:r w:rsidR="008E6CCC" w:rsidRPr="00FA26A4">
        <w:rPr>
          <w:rFonts w:ascii="Tahoma" w:eastAsia="Times New Roman" w:hAnsi="Tahoma" w:cs="Tahoma"/>
          <w:sz w:val="24"/>
          <w:szCs w:val="24"/>
          <w:lang w:val="en-GB"/>
        </w:rPr>
        <w:t>As</w:t>
      </w:r>
      <w:r w:rsidR="00FB7D25" w:rsidRPr="00FA26A4">
        <w:rPr>
          <w:rFonts w:ascii="Tahoma" w:eastAsia="Times New Roman" w:hAnsi="Tahoma" w:cs="Tahoma"/>
          <w:sz w:val="24"/>
          <w:szCs w:val="24"/>
          <w:lang w:val="en-GB"/>
        </w:rPr>
        <w:t>sembly to promote the full participation of youth in programmes and activities of the</w:t>
      </w:r>
      <w:r w:rsidRPr="00FA26A4">
        <w:rPr>
          <w:rFonts w:ascii="Tahoma" w:eastAsia="Times New Roman" w:hAnsi="Tahoma" w:cs="Tahoma"/>
          <w:sz w:val="24"/>
          <w:szCs w:val="24"/>
          <w:lang w:val="en-GB"/>
        </w:rPr>
        <w:t xml:space="preserve"> of the Community.”</w:t>
      </w:r>
    </w:p>
    <w:p w14:paraId="206AEBB7" w14:textId="0E1A05E9" w:rsidR="00426A54" w:rsidRDefault="00426A54" w:rsidP="00426A54">
      <w:pPr>
        <w:pStyle w:val="ListParagraph"/>
        <w:ind w:left="450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  <w:r w:rsidRPr="00426A54">
        <w:rPr>
          <w:rFonts w:ascii="Tahoma" w:eastAsia="Calibri" w:hAnsi="Tahoma" w:cs="Tahoma"/>
          <w:b/>
          <w:i/>
          <w:iCs/>
          <w:sz w:val="24"/>
          <w:szCs w:val="24"/>
        </w:rPr>
        <w:t>(By. Hon. Alodie Iradukunda)</w:t>
      </w:r>
    </w:p>
    <w:p w14:paraId="7CD1BD25" w14:textId="77777777" w:rsidR="00FA26A4" w:rsidRDefault="00FA26A4" w:rsidP="00426A54">
      <w:pPr>
        <w:pStyle w:val="ListParagraph"/>
        <w:ind w:left="450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</w:p>
    <w:p w14:paraId="2641D43A" w14:textId="77777777" w:rsidR="00FA26A4" w:rsidRPr="00426A54" w:rsidRDefault="00FA26A4" w:rsidP="00426A54">
      <w:pPr>
        <w:pStyle w:val="ListParagraph"/>
        <w:ind w:left="450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</w:p>
    <w:bookmarkEnd w:id="0"/>
    <w:p w14:paraId="593A7C20" w14:textId="33DEC59B" w:rsidR="001D4B2D" w:rsidRPr="00FA26A4" w:rsidRDefault="00FA26A4" w:rsidP="00FA26A4">
      <w:pPr>
        <w:pStyle w:val="ListParagraph"/>
        <w:numPr>
          <w:ilvl w:val="0"/>
          <w:numId w:val="4"/>
        </w:numPr>
        <w:ind w:left="450" w:hanging="450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FA26A4">
        <w:rPr>
          <w:rFonts w:ascii="Tahoma" w:eastAsia="Times New Roman" w:hAnsi="Tahoma" w:cs="Tahoma"/>
          <w:b/>
          <w:bCs/>
          <w:sz w:val="24"/>
          <w:szCs w:val="24"/>
        </w:rPr>
        <w:t>ADJOURNMENT</w:t>
      </w:r>
    </w:p>
    <w:sectPr w:rsidR="001D4B2D" w:rsidRPr="00FA26A4" w:rsidSect="00315C20">
      <w:footerReference w:type="default" r:id="rId8"/>
      <w:headerReference w:type="first" r:id="rId9"/>
      <w:footerReference w:type="first" r:id="rId10"/>
      <w:pgSz w:w="11906" w:h="16838" w:code="9"/>
      <w:pgMar w:top="806" w:right="720" w:bottom="288" w:left="864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26A4" w14:textId="77777777" w:rsidR="00315C20" w:rsidRDefault="00315C20">
      <w:pPr>
        <w:spacing w:after="0" w:line="240" w:lineRule="auto"/>
      </w:pPr>
      <w:r>
        <w:separator/>
      </w:r>
    </w:p>
  </w:endnote>
  <w:endnote w:type="continuationSeparator" w:id="0">
    <w:p w14:paraId="6B4EF15F" w14:textId="77777777" w:rsidR="00315C20" w:rsidRDefault="0031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43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FFE40" w14:textId="52C15AE8" w:rsidR="001D4B2D" w:rsidRPr="00426A54" w:rsidRDefault="005146B4" w:rsidP="00426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9DF1A" w14:textId="5A536B84" w:rsidR="001D4B2D" w:rsidRPr="001D4B2D" w:rsidRDefault="00426A54" w:rsidP="00426A54">
    <w:pPr>
      <w:tabs>
        <w:tab w:val="left" w:pos="6330"/>
      </w:tabs>
      <w:spacing w:after="0" w:line="240" w:lineRule="auto"/>
      <w:rPr>
        <w:rFonts w:ascii="Arial" w:eastAsia="Calibri" w:hAnsi="Arial" w:cs="Arial"/>
        <w:b/>
        <w:sz w:val="10"/>
        <w:szCs w:val="10"/>
      </w:rPr>
    </w:pPr>
    <w:r>
      <w:rPr>
        <w:rFonts w:ascii="Arial" w:eastAsia="Calibri" w:hAnsi="Arial" w:cs="Arial"/>
        <w:b/>
        <w:sz w:val="10"/>
        <w:szCs w:val="10"/>
      </w:rPr>
      <w:tab/>
    </w:r>
  </w:p>
  <w:p w14:paraId="5800BA0B" w14:textId="77777777" w:rsidR="001D4B2D" w:rsidRPr="001D4B2D" w:rsidRDefault="001D4B2D" w:rsidP="001D4B2D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Third Floor, EALA Wing</w:t>
    </w:r>
  </w:p>
  <w:p w14:paraId="2EEE0A6B" w14:textId="77777777" w:rsidR="001D4B2D" w:rsidRPr="001D4B2D" w:rsidRDefault="001D4B2D" w:rsidP="001D4B2D">
    <w:pPr>
      <w:spacing w:after="0" w:line="240" w:lineRule="auto"/>
      <w:rPr>
        <w:rFonts w:ascii="Arial" w:eastAsia="Times New Roman" w:hAnsi="Arial" w:cs="Arial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EAC Headquarters</w:t>
    </w:r>
  </w:p>
  <w:p w14:paraId="7D127D37" w14:textId="77777777" w:rsidR="001D4B2D" w:rsidRPr="001D4B2D" w:rsidRDefault="001D4B2D" w:rsidP="001D4B2D">
    <w:pPr>
      <w:spacing w:after="0" w:line="240" w:lineRule="auto"/>
      <w:rPr>
        <w:rFonts w:ascii="Tahoma" w:eastAsia="Times New Roman" w:hAnsi="Tahoma" w:cs="Tahoma"/>
        <w:b/>
        <w:sz w:val="10"/>
        <w:szCs w:val="10"/>
        <w:lang w:val="en-GB"/>
      </w:rPr>
    </w:pPr>
    <w:r w:rsidRPr="001D4B2D">
      <w:rPr>
        <w:rFonts w:ascii="Arial" w:eastAsia="Times New Roman" w:hAnsi="Arial" w:cs="Arial"/>
        <w:b/>
        <w:sz w:val="10"/>
        <w:szCs w:val="10"/>
        <w:lang w:val="en-GB"/>
      </w:rPr>
      <w:t>Arusha, TANZANIA</w:t>
    </w:r>
    <w:r w:rsidRPr="001D4B2D">
      <w:rPr>
        <w:rFonts w:ascii="Arial" w:eastAsia="Times New Roman" w:hAnsi="Arial" w:cs="Arial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ab/>
      <w:t xml:space="preserve">                                1</w:t>
    </w:r>
    <w:r>
      <w:rPr>
        <w:rFonts w:ascii="Tahoma" w:eastAsia="Times New Roman" w:hAnsi="Tahoma" w:cs="Tahoma"/>
        <w:b/>
        <w:sz w:val="10"/>
        <w:szCs w:val="10"/>
        <w:lang w:val="en-GB"/>
      </w:rPr>
      <w:t>2</w:t>
    </w:r>
    <w:r w:rsidRPr="001D4B2D">
      <w:rPr>
        <w:rFonts w:ascii="Tahoma" w:eastAsia="Times New Roman" w:hAnsi="Tahoma" w:cs="Tahoma"/>
        <w:b/>
        <w:sz w:val="10"/>
        <w:szCs w:val="10"/>
        <w:vertAlign w:val="superscript"/>
        <w:lang w:val="en-GB"/>
      </w:rPr>
      <w:t>th</w:t>
    </w:r>
    <w:r w:rsidRPr="001D4B2D">
      <w:rPr>
        <w:rFonts w:ascii="Tahoma" w:eastAsia="Times New Roman" w:hAnsi="Tahoma" w:cs="Tahoma"/>
        <w:b/>
        <w:sz w:val="10"/>
        <w:szCs w:val="10"/>
        <w:lang w:val="en-GB"/>
      </w:rPr>
      <w:t xml:space="preserve"> March, 2024</w:t>
    </w:r>
  </w:p>
  <w:p w14:paraId="6267F366" w14:textId="77777777" w:rsidR="001772C4" w:rsidRDefault="00177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047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AE213" w14:textId="768B416B" w:rsidR="00FB7D25" w:rsidRDefault="00FB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73E39" w14:textId="77777777" w:rsidR="00FB7D25" w:rsidRDefault="00FB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082D" w14:textId="77777777" w:rsidR="00315C20" w:rsidRDefault="00315C20">
      <w:pPr>
        <w:spacing w:after="0" w:line="240" w:lineRule="auto"/>
      </w:pPr>
      <w:r>
        <w:separator/>
      </w:r>
    </w:p>
  </w:footnote>
  <w:footnote w:type="continuationSeparator" w:id="0">
    <w:p w14:paraId="51FECA71" w14:textId="77777777" w:rsidR="00315C20" w:rsidRDefault="0031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6F88" w14:textId="77777777" w:rsidR="001772C4" w:rsidRPr="00E812A0" w:rsidRDefault="001772C4" w:rsidP="00E812A0">
    <w:pPr>
      <w:pStyle w:val="Header"/>
      <w:jc w:val="center"/>
      <w:rPr>
        <w:rFonts w:ascii="Arial Black" w:hAnsi="Arial Blac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B71"/>
    <w:multiLevelType w:val="hybridMultilevel"/>
    <w:tmpl w:val="2B606150"/>
    <w:lvl w:ilvl="0" w:tplc="1E52946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5925"/>
    <w:multiLevelType w:val="hybridMultilevel"/>
    <w:tmpl w:val="69EAD1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D5C4E"/>
    <w:multiLevelType w:val="hybridMultilevel"/>
    <w:tmpl w:val="C2B88DAE"/>
    <w:lvl w:ilvl="0" w:tplc="2BE2D64A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2CBB"/>
    <w:multiLevelType w:val="hybridMultilevel"/>
    <w:tmpl w:val="627804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82CC3"/>
    <w:multiLevelType w:val="hybridMultilevel"/>
    <w:tmpl w:val="2542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9C2"/>
    <w:multiLevelType w:val="hybridMultilevel"/>
    <w:tmpl w:val="649043FA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D0578"/>
    <w:multiLevelType w:val="hybridMultilevel"/>
    <w:tmpl w:val="143C8A2E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E534C"/>
    <w:multiLevelType w:val="hybridMultilevel"/>
    <w:tmpl w:val="EB74573A"/>
    <w:lvl w:ilvl="0" w:tplc="89168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A417E"/>
    <w:multiLevelType w:val="hybridMultilevel"/>
    <w:tmpl w:val="956E1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E5931"/>
    <w:multiLevelType w:val="hybridMultilevel"/>
    <w:tmpl w:val="649043FA"/>
    <w:lvl w:ilvl="0" w:tplc="7BE8EBB2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93276"/>
    <w:multiLevelType w:val="hybridMultilevel"/>
    <w:tmpl w:val="143C8A2E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3524F"/>
    <w:multiLevelType w:val="hybridMultilevel"/>
    <w:tmpl w:val="D8F499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332A9"/>
    <w:multiLevelType w:val="hybridMultilevel"/>
    <w:tmpl w:val="8458A2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BA0EB8"/>
    <w:multiLevelType w:val="hybridMultilevel"/>
    <w:tmpl w:val="945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97ED5"/>
    <w:multiLevelType w:val="hybridMultilevel"/>
    <w:tmpl w:val="F8987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3347F4"/>
    <w:multiLevelType w:val="hybridMultilevel"/>
    <w:tmpl w:val="0002CC4C"/>
    <w:lvl w:ilvl="0" w:tplc="933CE20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002C0"/>
    <w:multiLevelType w:val="hybridMultilevel"/>
    <w:tmpl w:val="E9223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8D745A"/>
    <w:multiLevelType w:val="hybridMultilevel"/>
    <w:tmpl w:val="012C575A"/>
    <w:lvl w:ilvl="0" w:tplc="7CA2E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5986">
    <w:abstractNumId w:val="17"/>
  </w:num>
  <w:num w:numId="2" w16cid:durableId="325519807">
    <w:abstractNumId w:val="0"/>
  </w:num>
  <w:num w:numId="3" w16cid:durableId="6299488">
    <w:abstractNumId w:val="7"/>
  </w:num>
  <w:num w:numId="4" w16cid:durableId="463236717">
    <w:abstractNumId w:val="2"/>
  </w:num>
  <w:num w:numId="5" w16cid:durableId="653798231">
    <w:abstractNumId w:val="14"/>
  </w:num>
  <w:num w:numId="6" w16cid:durableId="438523741">
    <w:abstractNumId w:val="13"/>
  </w:num>
  <w:num w:numId="7" w16cid:durableId="1337027778">
    <w:abstractNumId w:val="1"/>
  </w:num>
  <w:num w:numId="8" w16cid:durableId="537551600">
    <w:abstractNumId w:val="11"/>
  </w:num>
  <w:num w:numId="9" w16cid:durableId="948774205">
    <w:abstractNumId w:val="9"/>
  </w:num>
  <w:num w:numId="10" w16cid:durableId="428543085">
    <w:abstractNumId w:val="12"/>
  </w:num>
  <w:num w:numId="11" w16cid:durableId="49237266">
    <w:abstractNumId w:val="15"/>
  </w:num>
  <w:num w:numId="12" w16cid:durableId="292952563">
    <w:abstractNumId w:val="4"/>
  </w:num>
  <w:num w:numId="13" w16cid:durableId="253560144">
    <w:abstractNumId w:val="6"/>
  </w:num>
  <w:num w:numId="14" w16cid:durableId="1475566936">
    <w:abstractNumId w:val="8"/>
  </w:num>
  <w:num w:numId="15" w16cid:durableId="1330476632">
    <w:abstractNumId w:val="16"/>
  </w:num>
  <w:num w:numId="16" w16cid:durableId="271017755">
    <w:abstractNumId w:val="10"/>
  </w:num>
  <w:num w:numId="17" w16cid:durableId="1126435097">
    <w:abstractNumId w:val="5"/>
  </w:num>
  <w:num w:numId="18" w16cid:durableId="202061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67"/>
    <w:rsid w:val="00027EA3"/>
    <w:rsid w:val="000359FF"/>
    <w:rsid w:val="00046704"/>
    <w:rsid w:val="00054AB5"/>
    <w:rsid w:val="0006597B"/>
    <w:rsid w:val="000743C0"/>
    <w:rsid w:val="000939F3"/>
    <w:rsid w:val="000E044A"/>
    <w:rsid w:val="000F35A0"/>
    <w:rsid w:val="00130C70"/>
    <w:rsid w:val="00136B25"/>
    <w:rsid w:val="001772C4"/>
    <w:rsid w:val="00190300"/>
    <w:rsid w:val="001D4B2D"/>
    <w:rsid w:val="001F0D2B"/>
    <w:rsid w:val="00293861"/>
    <w:rsid w:val="00315C20"/>
    <w:rsid w:val="00332C07"/>
    <w:rsid w:val="00356B94"/>
    <w:rsid w:val="00374B3E"/>
    <w:rsid w:val="003A20B1"/>
    <w:rsid w:val="003A271E"/>
    <w:rsid w:val="00405E8D"/>
    <w:rsid w:val="00426A54"/>
    <w:rsid w:val="005146B4"/>
    <w:rsid w:val="00562052"/>
    <w:rsid w:val="00575A41"/>
    <w:rsid w:val="00582A01"/>
    <w:rsid w:val="0059326D"/>
    <w:rsid w:val="005E3CD5"/>
    <w:rsid w:val="005F49EA"/>
    <w:rsid w:val="006D1145"/>
    <w:rsid w:val="00752D81"/>
    <w:rsid w:val="00774667"/>
    <w:rsid w:val="007B4848"/>
    <w:rsid w:val="008633C4"/>
    <w:rsid w:val="00890FB0"/>
    <w:rsid w:val="008962DF"/>
    <w:rsid w:val="008E6CCC"/>
    <w:rsid w:val="0096593E"/>
    <w:rsid w:val="00976856"/>
    <w:rsid w:val="00A10E04"/>
    <w:rsid w:val="00A341BD"/>
    <w:rsid w:val="00A96C26"/>
    <w:rsid w:val="00AD4081"/>
    <w:rsid w:val="00AE2976"/>
    <w:rsid w:val="00B0572C"/>
    <w:rsid w:val="00B65D12"/>
    <w:rsid w:val="00BE38BE"/>
    <w:rsid w:val="00D06051"/>
    <w:rsid w:val="00D430B6"/>
    <w:rsid w:val="00D64836"/>
    <w:rsid w:val="00D804B7"/>
    <w:rsid w:val="00DA0E02"/>
    <w:rsid w:val="00DB0B24"/>
    <w:rsid w:val="00E06068"/>
    <w:rsid w:val="00EC61E9"/>
    <w:rsid w:val="00ED3D43"/>
    <w:rsid w:val="00EE412A"/>
    <w:rsid w:val="00EE6592"/>
    <w:rsid w:val="00F10A2A"/>
    <w:rsid w:val="00FA26A4"/>
    <w:rsid w:val="00FB7D25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ACBB4"/>
  <w15:chartTrackingRefBased/>
  <w15:docId w15:val="{628523FE-0651-48B2-AE03-A6482C2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67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74667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74667"/>
  </w:style>
  <w:style w:type="paragraph" w:styleId="Header">
    <w:name w:val="header"/>
    <w:basedOn w:val="Normal"/>
    <w:link w:val="Head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67"/>
  </w:style>
  <w:style w:type="paragraph" w:styleId="BalloonText">
    <w:name w:val="Balloon Text"/>
    <w:basedOn w:val="Normal"/>
    <w:link w:val="BalloonTextChar"/>
    <w:uiPriority w:val="99"/>
    <w:semiHidden/>
    <w:unhideWhenUsed/>
    <w:rsid w:val="006D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0B24"/>
    <w:pPr>
      <w:spacing w:after="0" w:line="240" w:lineRule="auto"/>
    </w:pPr>
  </w:style>
  <w:style w:type="paragraph" w:customStyle="1" w:styleId="Default">
    <w:name w:val="Default"/>
    <w:rsid w:val="00FB7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/>
      <vt:lpstr/>
      <vt:lpstr>PRAYER</vt:lpstr>
      <vt:lpstr/>
      <vt:lpstr>COMMUNICATION FROM THE CHAIR</vt:lpstr>
      <vt:lpstr>LAYING OF PAPERS</vt:lpstr>
      <vt:lpstr/>
      <vt:lpstr>MOTION FOR A RESOLUTION OF THE ASSEMBLY FOR THE MINISTERS TO ATTEND GENERAL PURP</vt:lpstr>
      <vt:lpstr/>
      <vt:lpstr>“THAT, Pursuant </vt:lpstr>
      <vt:lpstr/>
      <vt:lpstr/>
      <vt:lpstr/>
      <vt:lpstr/>
      <vt:lpstr/>
      <vt:lpstr/>
      <vt:lpstr/>
      <vt:lpstr/>
      <vt:lpstr/>
      <vt:lpstr/>
      <vt:lpstr/>
      <vt:lpstr>ADJOURNMENT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 Okema</dc:creator>
  <cp:keywords/>
  <dc:description/>
  <cp:lastModifiedBy>Emilly  Okema</cp:lastModifiedBy>
  <cp:revision>2</cp:revision>
  <cp:lastPrinted>2024-03-12T09:20:00Z</cp:lastPrinted>
  <dcterms:created xsi:type="dcterms:W3CDTF">2024-03-12T09:25:00Z</dcterms:created>
  <dcterms:modified xsi:type="dcterms:W3CDTF">2024-03-12T09:25:00Z</dcterms:modified>
</cp:coreProperties>
</file>