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4" w:rsidRPr="008F679C" w:rsidRDefault="00D80BA4" w:rsidP="00D80BA4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GoBack"/>
      <w:bookmarkEnd w:id="0"/>
      <w:r w:rsidRPr="008F679C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9849F46" wp14:editId="4FDF28F4">
            <wp:simplePos x="0" y="0"/>
            <wp:positionH relativeFrom="page">
              <wp:posOffset>3575050</wp:posOffset>
            </wp:positionH>
            <wp:positionV relativeFrom="paragraph">
              <wp:posOffset>0</wp:posOffset>
            </wp:positionV>
            <wp:extent cx="823964" cy="534035"/>
            <wp:effectExtent l="0" t="0" r="0" b="0"/>
            <wp:wrapSquare wrapText="bothSides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357" cy="53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BA4" w:rsidRPr="008F679C" w:rsidRDefault="00D80BA4" w:rsidP="00D80BA4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80BA4" w:rsidRPr="008F679C" w:rsidRDefault="00D80BA4" w:rsidP="00D80BA4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D80BA4" w:rsidRPr="00322ED0" w:rsidRDefault="00D80BA4" w:rsidP="00D80BA4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D80BA4" w:rsidRPr="00322ED0" w:rsidRDefault="00D80BA4" w:rsidP="00D80BA4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D80BA4" w:rsidRPr="008F679C" w:rsidRDefault="00D80BA4" w:rsidP="00D80BA4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D80BA4" w:rsidRPr="00322ED0" w:rsidRDefault="00D80BA4" w:rsidP="00D80BA4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FOURTH MEETING - FIRST SESSION - FOURTH ASSEMBLY</w:t>
      </w:r>
    </w:p>
    <w:p w:rsidR="00D80BA4" w:rsidRPr="008F679C" w:rsidRDefault="00D80BA4" w:rsidP="00D80BA4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D80BA4" w:rsidRPr="00322ED0" w:rsidRDefault="00D80BA4" w:rsidP="00D80BA4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D80BA4" w:rsidRPr="008F679C" w:rsidRDefault="00D80BA4" w:rsidP="00D80BA4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9745F5" w:rsidRPr="00635B02" w:rsidRDefault="00D80BA4" w:rsidP="009745F5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THUR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SDAY, APRIL 1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9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D80BA4" w:rsidRPr="009745F5" w:rsidRDefault="00D80BA4" w:rsidP="00D80BA4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9745F5">
        <w:rPr>
          <w:rFonts w:ascii="Tahoma" w:eastAsia="Times New Roman" w:hAnsi="Tahoma" w:cs="Tahoma"/>
          <w:b/>
          <w:bCs/>
          <w:sz w:val="25"/>
          <w:szCs w:val="25"/>
        </w:rPr>
        <w:t>1.</w:t>
      </w:r>
      <w:r w:rsidRPr="009745F5">
        <w:rPr>
          <w:rFonts w:ascii="Tahoma" w:eastAsia="Times New Roman" w:hAnsi="Tahoma" w:cs="Tahoma"/>
          <w:b/>
          <w:bCs/>
          <w:sz w:val="25"/>
          <w:szCs w:val="25"/>
        </w:rPr>
        <w:tab/>
        <w:t>PRAYER</w:t>
      </w:r>
    </w:p>
    <w:p w:rsidR="00D80BA4" w:rsidRPr="009745F5" w:rsidRDefault="00D80BA4" w:rsidP="00D80BA4">
      <w:pPr>
        <w:spacing w:after="0" w:line="240" w:lineRule="auto"/>
        <w:jc w:val="both"/>
        <w:rPr>
          <w:rFonts w:ascii="Tahoma" w:eastAsia="Times New Roman" w:hAnsi="Tahoma" w:cs="Tahoma"/>
          <w:bCs/>
          <w:sz w:val="25"/>
          <w:szCs w:val="25"/>
        </w:rPr>
      </w:pPr>
      <w:r w:rsidRPr="009745F5">
        <w:rPr>
          <w:rFonts w:ascii="Tahoma" w:eastAsia="Times New Roman" w:hAnsi="Tahoma" w:cs="Tahoma"/>
          <w:bCs/>
          <w:sz w:val="25"/>
          <w:szCs w:val="25"/>
        </w:rPr>
        <w:t xml:space="preserve"> </w:t>
      </w:r>
    </w:p>
    <w:p w:rsidR="00D80BA4" w:rsidRPr="009745F5" w:rsidRDefault="00D80BA4" w:rsidP="00D80B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9745F5">
        <w:rPr>
          <w:rFonts w:ascii="Tahoma" w:eastAsia="Times New Roman" w:hAnsi="Tahoma" w:cs="Tahoma"/>
          <w:b/>
          <w:sz w:val="25"/>
          <w:szCs w:val="25"/>
        </w:rPr>
        <w:t>COMMUNICATION FROM THE CHAIR</w:t>
      </w:r>
    </w:p>
    <w:p w:rsidR="00D80BA4" w:rsidRPr="009745F5" w:rsidRDefault="00D80BA4" w:rsidP="00D80BA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D80BA4" w:rsidRPr="009745F5" w:rsidRDefault="00D80BA4" w:rsidP="00D80BA4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9745F5">
        <w:rPr>
          <w:rFonts w:ascii="Tahoma" w:eastAsia="Times New Roman" w:hAnsi="Tahoma" w:cs="Tahoma"/>
          <w:b/>
          <w:bCs/>
          <w:sz w:val="25"/>
          <w:szCs w:val="25"/>
        </w:rPr>
        <w:t>LAYING OF PAPERS</w:t>
      </w:r>
    </w:p>
    <w:p w:rsidR="00D80BA4" w:rsidRPr="009745F5" w:rsidRDefault="00D80BA4" w:rsidP="00C44F8F">
      <w:pPr>
        <w:spacing w:after="0" w:line="240" w:lineRule="auto"/>
        <w:rPr>
          <w:rFonts w:ascii="Tahoma" w:eastAsia="Times New Roman" w:hAnsi="Tahoma" w:cs="Tahoma"/>
          <w:b/>
          <w:bCs/>
          <w:sz w:val="25"/>
          <w:szCs w:val="25"/>
        </w:rPr>
      </w:pPr>
    </w:p>
    <w:p w:rsidR="00D80BA4" w:rsidRPr="006A4655" w:rsidRDefault="00D80BA4" w:rsidP="006A4655">
      <w:pPr>
        <w:pStyle w:val="ListParagraph"/>
        <w:numPr>
          <w:ilvl w:val="0"/>
          <w:numId w:val="12"/>
        </w:numPr>
        <w:spacing w:after="0" w:line="240" w:lineRule="auto"/>
        <w:ind w:left="993" w:hanging="567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  <w:r w:rsidRPr="006A4655">
        <w:rPr>
          <w:rFonts w:ascii="Tahoma" w:eastAsia="Calibri" w:hAnsi="Tahoma" w:cs="Tahoma"/>
          <w:sz w:val="25"/>
          <w:szCs w:val="25"/>
          <w:lang w:val="en-US"/>
        </w:rPr>
        <w:t xml:space="preserve">The Report </w:t>
      </w:r>
      <w:r w:rsidR="00B70931" w:rsidRPr="006A4655">
        <w:rPr>
          <w:rFonts w:ascii="Tahoma" w:eastAsia="Calibri" w:hAnsi="Tahoma" w:cs="Tahoma"/>
          <w:sz w:val="25"/>
          <w:szCs w:val="25"/>
          <w:lang w:val="en-US"/>
        </w:rPr>
        <w:t>of the Delegation to the ECOWAS opening Forum on issues and challenges of free movement of Persons and Goods within the ECOWAS Region and Migration held from 12</w:t>
      </w:r>
      <w:r w:rsidR="00B70931" w:rsidRPr="006A4655">
        <w:rPr>
          <w:rFonts w:ascii="Tahoma" w:eastAsia="Calibri" w:hAnsi="Tahoma" w:cs="Tahoma"/>
          <w:sz w:val="25"/>
          <w:szCs w:val="25"/>
          <w:vertAlign w:val="superscript"/>
          <w:lang w:val="en-US"/>
        </w:rPr>
        <w:t>th</w:t>
      </w:r>
      <w:r w:rsidR="00B70931" w:rsidRPr="006A4655">
        <w:rPr>
          <w:rFonts w:ascii="Tahoma" w:eastAsia="Calibri" w:hAnsi="Tahoma" w:cs="Tahoma"/>
          <w:sz w:val="25"/>
          <w:szCs w:val="25"/>
          <w:lang w:val="en-US"/>
        </w:rPr>
        <w:t xml:space="preserve"> -15</w:t>
      </w:r>
      <w:r w:rsidR="00B70931" w:rsidRPr="006A4655">
        <w:rPr>
          <w:rFonts w:ascii="Tahoma" w:eastAsia="Calibri" w:hAnsi="Tahoma" w:cs="Tahoma"/>
          <w:sz w:val="25"/>
          <w:szCs w:val="25"/>
          <w:vertAlign w:val="superscript"/>
          <w:lang w:val="en-US"/>
        </w:rPr>
        <w:t>th</w:t>
      </w:r>
      <w:r w:rsidR="00B70931" w:rsidRPr="006A4655">
        <w:rPr>
          <w:rFonts w:ascii="Tahoma" w:eastAsia="Calibri" w:hAnsi="Tahoma" w:cs="Tahoma"/>
          <w:sz w:val="25"/>
          <w:szCs w:val="25"/>
          <w:lang w:val="en-US"/>
        </w:rPr>
        <w:t xml:space="preserve"> February 2018 in Dakar, Senegal.</w:t>
      </w:r>
    </w:p>
    <w:p w:rsidR="006A4655" w:rsidRPr="006A4655" w:rsidRDefault="006A4655" w:rsidP="006A465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6A4655" w:rsidRDefault="006A4655" w:rsidP="006A4655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  <w:r w:rsidRPr="009745F5">
        <w:rPr>
          <w:rFonts w:ascii="Tahoma" w:eastAsia="Times New Roman" w:hAnsi="Tahoma" w:cs="Tahoma"/>
          <w:b/>
          <w:bCs/>
          <w:sz w:val="25"/>
          <w:szCs w:val="25"/>
        </w:rPr>
        <w:t>(Hon. Gai Deng)</w:t>
      </w:r>
    </w:p>
    <w:p w:rsidR="006A4655" w:rsidRPr="006A4655" w:rsidRDefault="006A4655" w:rsidP="006A4655">
      <w:pPr>
        <w:pStyle w:val="ListParagraph"/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25"/>
          <w:szCs w:val="25"/>
        </w:rPr>
      </w:pPr>
    </w:p>
    <w:p w:rsidR="006A4655" w:rsidRPr="006A4655" w:rsidRDefault="006A4655" w:rsidP="006A4655">
      <w:pPr>
        <w:pStyle w:val="ListParagraph"/>
        <w:numPr>
          <w:ilvl w:val="0"/>
          <w:numId w:val="12"/>
        </w:numPr>
        <w:spacing w:after="0" w:line="240" w:lineRule="auto"/>
        <w:ind w:left="993" w:hanging="633"/>
        <w:jc w:val="both"/>
        <w:rPr>
          <w:rFonts w:ascii="Tahoma" w:eastAsia="Times New Roman" w:hAnsi="Tahoma" w:cs="Tahoma"/>
          <w:sz w:val="25"/>
          <w:szCs w:val="25"/>
        </w:rPr>
      </w:pPr>
      <w:r w:rsidRPr="006A4655">
        <w:rPr>
          <w:rFonts w:ascii="Tahoma" w:eastAsia="Times New Roman" w:hAnsi="Tahoma" w:cs="Tahoma"/>
          <w:sz w:val="25"/>
          <w:szCs w:val="25"/>
        </w:rPr>
        <w:t>The Report of the Committee on General Purpose on the East African Community Monetary Institute Bill, 2017.</w:t>
      </w:r>
    </w:p>
    <w:p w:rsidR="00D80BA4" w:rsidRPr="009745F5" w:rsidRDefault="00D80BA4" w:rsidP="00D80BA4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</w:p>
    <w:p w:rsidR="009745F5" w:rsidRDefault="006A4655" w:rsidP="009745F5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  <w:r>
        <w:rPr>
          <w:rFonts w:ascii="Tahoma" w:eastAsia="Times New Roman" w:hAnsi="Tahoma" w:cs="Tahoma"/>
          <w:b/>
          <w:bCs/>
          <w:sz w:val="25"/>
          <w:szCs w:val="25"/>
        </w:rPr>
        <w:t>(Chairperson, Committee on General Purpose)</w:t>
      </w:r>
    </w:p>
    <w:p w:rsidR="006A4655" w:rsidRPr="009745F5" w:rsidRDefault="006A4655" w:rsidP="009745F5">
      <w:pPr>
        <w:pStyle w:val="ListParagraph"/>
        <w:ind w:left="567" w:hanging="567"/>
        <w:jc w:val="center"/>
        <w:rPr>
          <w:rFonts w:ascii="Tahoma" w:eastAsia="Times New Roman" w:hAnsi="Tahoma" w:cs="Tahoma"/>
          <w:b/>
          <w:bCs/>
          <w:sz w:val="25"/>
          <w:szCs w:val="25"/>
        </w:rPr>
      </w:pPr>
    </w:p>
    <w:p w:rsidR="00D80BA4" w:rsidRPr="006A4655" w:rsidRDefault="00D80BA4" w:rsidP="006A4655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ahoma" w:eastAsia="Calibri" w:hAnsi="Tahoma" w:cs="Tahoma"/>
          <w:sz w:val="25"/>
          <w:szCs w:val="25"/>
        </w:rPr>
      </w:pPr>
      <w:r w:rsidRPr="006A4655">
        <w:rPr>
          <w:rFonts w:ascii="Tahoma" w:eastAsia="Calibri" w:hAnsi="Tahoma" w:cs="Tahoma"/>
          <w:b/>
          <w:bCs/>
          <w:sz w:val="25"/>
          <w:szCs w:val="25"/>
        </w:rPr>
        <w:t xml:space="preserve">REPORT OF THE SUB-COMMITTEE ON THE ON-SPOT ASSESSMENT OF THE EAC CENTRAL CORRIDOR, EAC NORTHERN CORRIDOR, EAC INSTITUTIONS, PROJECTS AND FACILITIES BY THE EAST AFRICAN LEGISLATIVE ASSEMBLY </w:t>
      </w:r>
    </w:p>
    <w:p w:rsidR="00D80BA4" w:rsidRPr="009745F5" w:rsidRDefault="00D80BA4" w:rsidP="00D80BA4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D80BA4" w:rsidRPr="009745F5" w:rsidRDefault="00D80BA4" w:rsidP="00D80BA4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b/>
          <w:sz w:val="25"/>
          <w:szCs w:val="25"/>
          <w:lang w:val="en-US"/>
        </w:rPr>
      </w:pPr>
      <w:r w:rsidRPr="009745F5">
        <w:rPr>
          <w:rFonts w:ascii="Tahoma" w:eastAsia="Calibri" w:hAnsi="Tahoma" w:cs="Tahoma"/>
          <w:b/>
          <w:sz w:val="25"/>
          <w:szCs w:val="25"/>
          <w:lang w:val="en-US"/>
        </w:rPr>
        <w:t>MOTION</w:t>
      </w:r>
    </w:p>
    <w:p w:rsidR="00D80BA4" w:rsidRPr="009745F5" w:rsidRDefault="00D80BA4" w:rsidP="00D80BA4">
      <w:pPr>
        <w:tabs>
          <w:tab w:val="left" w:pos="540"/>
        </w:tabs>
        <w:spacing w:after="0" w:line="240" w:lineRule="auto"/>
        <w:jc w:val="both"/>
        <w:rPr>
          <w:rFonts w:ascii="Tahoma" w:eastAsia="Calibri" w:hAnsi="Tahoma" w:cs="Tahoma"/>
          <w:b/>
          <w:sz w:val="25"/>
          <w:szCs w:val="25"/>
          <w:lang w:val="en-US"/>
        </w:rPr>
      </w:pPr>
    </w:p>
    <w:p w:rsidR="00D80BA4" w:rsidRPr="009745F5" w:rsidRDefault="00D80BA4" w:rsidP="00D80BA4">
      <w:pPr>
        <w:tabs>
          <w:tab w:val="left" w:pos="540"/>
        </w:tabs>
        <w:spacing w:after="0" w:line="240" w:lineRule="auto"/>
        <w:jc w:val="both"/>
        <w:rPr>
          <w:rFonts w:ascii="Tahoma" w:eastAsia="Calibri" w:hAnsi="Tahoma" w:cs="Tahoma"/>
          <w:sz w:val="25"/>
          <w:szCs w:val="25"/>
          <w:lang w:val="en-US"/>
        </w:rPr>
      </w:pPr>
      <w:r w:rsidRPr="009745F5">
        <w:rPr>
          <w:rFonts w:ascii="Tahoma" w:eastAsia="Calibri" w:hAnsi="Tahoma" w:cs="Tahoma"/>
          <w:b/>
          <w:sz w:val="25"/>
          <w:szCs w:val="25"/>
          <w:lang w:val="en-US"/>
        </w:rPr>
        <w:t xml:space="preserve">“THAT, </w:t>
      </w:r>
      <w:r w:rsidRPr="009745F5">
        <w:rPr>
          <w:rFonts w:ascii="Tahoma" w:eastAsia="Calibri" w:hAnsi="Tahoma" w:cs="Tahoma"/>
          <w:sz w:val="25"/>
          <w:szCs w:val="25"/>
          <w:lang w:val="en-US"/>
        </w:rPr>
        <w:t>The Report of the Sub-Committee on the On-spot Assessment of the EAC Central Corridor, EAC Northern Corridor, EAC Institutions, Projects and Facilities by the East African Legislative Assembly held from 11</w:t>
      </w:r>
      <w:r w:rsidRPr="009745F5">
        <w:rPr>
          <w:rFonts w:ascii="Tahoma" w:eastAsia="Calibri" w:hAnsi="Tahoma" w:cs="Tahoma"/>
          <w:sz w:val="25"/>
          <w:szCs w:val="25"/>
          <w:vertAlign w:val="superscript"/>
          <w:lang w:val="en-US"/>
        </w:rPr>
        <w:t>th</w:t>
      </w:r>
      <w:r w:rsidRPr="009745F5">
        <w:rPr>
          <w:rFonts w:ascii="Tahoma" w:eastAsia="Calibri" w:hAnsi="Tahoma" w:cs="Tahoma"/>
          <w:sz w:val="25"/>
          <w:szCs w:val="25"/>
          <w:lang w:val="en-US"/>
        </w:rPr>
        <w:t xml:space="preserve"> - 23</w:t>
      </w:r>
      <w:r w:rsidRPr="009745F5">
        <w:rPr>
          <w:rFonts w:ascii="Tahoma" w:eastAsia="Calibri" w:hAnsi="Tahoma" w:cs="Tahoma"/>
          <w:sz w:val="25"/>
          <w:szCs w:val="25"/>
          <w:vertAlign w:val="superscript"/>
          <w:lang w:val="en-US"/>
        </w:rPr>
        <w:t>rd</w:t>
      </w:r>
      <w:r w:rsidRPr="009745F5">
        <w:rPr>
          <w:rFonts w:ascii="Tahoma" w:eastAsia="Calibri" w:hAnsi="Tahoma" w:cs="Tahoma"/>
          <w:sz w:val="25"/>
          <w:szCs w:val="25"/>
          <w:lang w:val="en-US"/>
        </w:rPr>
        <w:t xml:space="preserve"> February, 2018 be adopted.”</w:t>
      </w:r>
    </w:p>
    <w:p w:rsidR="00D80BA4" w:rsidRPr="009745F5" w:rsidRDefault="00D80BA4" w:rsidP="00D80BA4">
      <w:pPr>
        <w:tabs>
          <w:tab w:val="left" w:pos="540"/>
        </w:tabs>
        <w:spacing w:after="0" w:line="240" w:lineRule="auto"/>
        <w:rPr>
          <w:rFonts w:ascii="Tahoma" w:eastAsia="Calibri" w:hAnsi="Tahoma" w:cs="Tahoma"/>
          <w:sz w:val="25"/>
          <w:szCs w:val="25"/>
          <w:lang w:val="en-US"/>
        </w:rPr>
      </w:pPr>
    </w:p>
    <w:p w:rsidR="00D80BA4" w:rsidRPr="009745F5" w:rsidRDefault="00D80BA4" w:rsidP="00D80BA4">
      <w:pPr>
        <w:tabs>
          <w:tab w:val="left" w:pos="54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  <w:lang w:val="en-US"/>
        </w:rPr>
      </w:pPr>
      <w:r w:rsidRPr="009745F5">
        <w:rPr>
          <w:rFonts w:ascii="Tahoma" w:eastAsia="Calibri" w:hAnsi="Tahoma" w:cs="Tahoma"/>
          <w:b/>
          <w:bCs/>
          <w:sz w:val="25"/>
          <w:szCs w:val="25"/>
          <w:lang w:val="en-US"/>
        </w:rPr>
        <w:t>(Hon. Wanjiku Muhia)</w:t>
      </w:r>
    </w:p>
    <w:p w:rsidR="00B70931" w:rsidRPr="009745F5" w:rsidRDefault="00B70931" w:rsidP="00D80BA4">
      <w:pPr>
        <w:tabs>
          <w:tab w:val="left" w:pos="540"/>
        </w:tabs>
        <w:spacing w:after="0" w:line="240" w:lineRule="auto"/>
        <w:jc w:val="center"/>
        <w:rPr>
          <w:rFonts w:ascii="Tahoma" w:eastAsia="Calibri" w:hAnsi="Tahoma" w:cs="Tahoma"/>
          <w:b/>
          <w:bCs/>
          <w:sz w:val="25"/>
          <w:szCs w:val="25"/>
          <w:lang w:val="en-US"/>
        </w:rPr>
      </w:pPr>
    </w:p>
    <w:p w:rsidR="00B70931" w:rsidRPr="009745F5" w:rsidRDefault="00B70931" w:rsidP="00B70931">
      <w:pPr>
        <w:pStyle w:val="ListParagraph"/>
        <w:numPr>
          <w:ilvl w:val="0"/>
          <w:numId w:val="7"/>
        </w:numPr>
        <w:tabs>
          <w:tab w:val="left" w:pos="540"/>
        </w:tabs>
        <w:spacing w:after="0" w:line="240" w:lineRule="auto"/>
        <w:rPr>
          <w:rFonts w:ascii="Tahoma" w:eastAsia="Calibri" w:hAnsi="Tahoma" w:cs="Tahoma"/>
          <w:i/>
          <w:iCs/>
          <w:sz w:val="25"/>
          <w:szCs w:val="25"/>
          <w:lang w:val="en-US"/>
        </w:rPr>
      </w:pPr>
      <w:r w:rsidRPr="009745F5">
        <w:rPr>
          <w:rFonts w:ascii="Tahoma" w:eastAsia="Calibri" w:hAnsi="Tahoma" w:cs="Tahoma"/>
          <w:i/>
          <w:iCs/>
          <w:sz w:val="25"/>
          <w:szCs w:val="25"/>
          <w:lang w:val="en-US"/>
        </w:rPr>
        <w:t>Resumption of debate interrupted on Wednesday 18</w:t>
      </w:r>
      <w:r w:rsidRPr="009745F5">
        <w:rPr>
          <w:rFonts w:ascii="Tahoma" w:eastAsia="Calibri" w:hAnsi="Tahoma" w:cs="Tahoma"/>
          <w:i/>
          <w:iCs/>
          <w:sz w:val="25"/>
          <w:szCs w:val="25"/>
          <w:vertAlign w:val="superscript"/>
          <w:lang w:val="en-US"/>
        </w:rPr>
        <w:t>th</w:t>
      </w:r>
      <w:r w:rsidRPr="009745F5">
        <w:rPr>
          <w:rFonts w:ascii="Tahoma" w:eastAsia="Calibri" w:hAnsi="Tahoma" w:cs="Tahoma"/>
          <w:i/>
          <w:iCs/>
          <w:sz w:val="25"/>
          <w:szCs w:val="25"/>
          <w:lang w:val="en-US"/>
        </w:rPr>
        <w:t xml:space="preserve"> April, 2018</w:t>
      </w:r>
    </w:p>
    <w:p w:rsidR="00D80BA4" w:rsidRPr="009745F5" w:rsidRDefault="00D80BA4" w:rsidP="00D80BA4">
      <w:pPr>
        <w:spacing w:after="0" w:line="240" w:lineRule="auto"/>
        <w:contextualSpacing/>
        <w:rPr>
          <w:rFonts w:ascii="Tahoma" w:eastAsia="Times New Roman" w:hAnsi="Tahoma" w:cs="Tahoma"/>
          <w:b/>
          <w:sz w:val="25"/>
          <w:szCs w:val="25"/>
        </w:rPr>
      </w:pPr>
    </w:p>
    <w:p w:rsidR="001763FE" w:rsidRPr="009745F5" w:rsidRDefault="001763FE" w:rsidP="006A4655">
      <w:pPr>
        <w:numPr>
          <w:ilvl w:val="0"/>
          <w:numId w:val="1"/>
        </w:numPr>
        <w:spacing w:after="0" w:line="240" w:lineRule="auto"/>
        <w:ind w:left="540" w:hanging="540"/>
        <w:contextualSpacing/>
        <w:jc w:val="both"/>
        <w:rPr>
          <w:rFonts w:ascii="Tahoma" w:eastAsia="Times New Roman" w:hAnsi="Tahoma" w:cs="Tahoma"/>
          <w:b/>
          <w:sz w:val="25"/>
          <w:szCs w:val="25"/>
        </w:rPr>
      </w:pPr>
      <w:r w:rsidRPr="009745F5">
        <w:rPr>
          <w:rFonts w:ascii="Tahoma" w:eastAsia="Times New Roman" w:hAnsi="Tahoma" w:cs="Tahoma"/>
          <w:b/>
          <w:sz w:val="25"/>
          <w:szCs w:val="25"/>
        </w:rPr>
        <w:t>THE EAST AFRICAN COMMUNITY MONETARY INSTITUTE BILL, 2017</w:t>
      </w:r>
    </w:p>
    <w:p w:rsidR="001763FE" w:rsidRPr="009745F5" w:rsidRDefault="001763FE" w:rsidP="001763FE">
      <w:pPr>
        <w:spacing w:after="0" w:line="240" w:lineRule="auto"/>
        <w:ind w:left="540"/>
        <w:contextualSpacing/>
        <w:jc w:val="both"/>
        <w:rPr>
          <w:rFonts w:ascii="Tahoma" w:eastAsia="Times New Roman" w:hAnsi="Tahoma" w:cs="Tahoma"/>
          <w:b/>
          <w:sz w:val="25"/>
          <w:szCs w:val="25"/>
        </w:rPr>
      </w:pPr>
    </w:p>
    <w:p w:rsidR="001763FE" w:rsidRPr="009745F5" w:rsidRDefault="001763FE" w:rsidP="001763FE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5"/>
          <w:szCs w:val="25"/>
        </w:rPr>
      </w:pPr>
      <w:r w:rsidRPr="009745F5">
        <w:rPr>
          <w:rFonts w:ascii="Tahoma" w:eastAsia="Times New Roman" w:hAnsi="Tahoma" w:cs="Tahoma"/>
          <w:b/>
          <w:sz w:val="25"/>
          <w:szCs w:val="25"/>
        </w:rPr>
        <w:t>(Second Reading)</w:t>
      </w:r>
    </w:p>
    <w:p w:rsidR="009745F5" w:rsidRPr="009745F5" w:rsidRDefault="009745F5" w:rsidP="001763FE">
      <w:pPr>
        <w:spacing w:after="0" w:line="240" w:lineRule="auto"/>
        <w:ind w:left="90" w:hanging="90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1763FE" w:rsidRPr="009745F5" w:rsidRDefault="001763FE" w:rsidP="001763FE">
      <w:pPr>
        <w:spacing w:after="0" w:line="240" w:lineRule="auto"/>
        <w:ind w:left="90" w:hanging="90"/>
        <w:jc w:val="both"/>
        <w:rPr>
          <w:rFonts w:ascii="Tahoma" w:eastAsia="Calibri" w:hAnsi="Tahoma" w:cs="Tahoma"/>
          <w:b/>
          <w:sz w:val="25"/>
          <w:szCs w:val="25"/>
        </w:rPr>
      </w:pPr>
      <w:r w:rsidRPr="009745F5">
        <w:rPr>
          <w:rFonts w:ascii="Tahoma" w:eastAsia="Calibri" w:hAnsi="Tahoma" w:cs="Tahoma"/>
          <w:b/>
          <w:sz w:val="25"/>
          <w:szCs w:val="25"/>
        </w:rPr>
        <w:t>MOTION</w:t>
      </w:r>
    </w:p>
    <w:p w:rsidR="001763FE" w:rsidRPr="009745F5" w:rsidRDefault="001763FE" w:rsidP="001763FE">
      <w:pPr>
        <w:spacing w:after="0" w:line="240" w:lineRule="auto"/>
        <w:ind w:left="90" w:hanging="90"/>
        <w:jc w:val="both"/>
        <w:rPr>
          <w:rFonts w:ascii="Tahoma" w:eastAsia="Calibri" w:hAnsi="Tahoma" w:cs="Tahoma"/>
          <w:b/>
          <w:sz w:val="25"/>
          <w:szCs w:val="25"/>
        </w:rPr>
      </w:pPr>
    </w:p>
    <w:p w:rsidR="001763FE" w:rsidRPr="009745F5" w:rsidRDefault="001763FE" w:rsidP="001763FE">
      <w:pPr>
        <w:spacing w:after="0" w:line="240" w:lineRule="auto"/>
        <w:ind w:left="90" w:hanging="90"/>
        <w:jc w:val="both"/>
        <w:rPr>
          <w:rFonts w:ascii="Tahoma" w:eastAsia="Calibri" w:hAnsi="Tahoma" w:cs="Tahoma"/>
          <w:sz w:val="25"/>
          <w:szCs w:val="25"/>
        </w:rPr>
      </w:pPr>
      <w:r w:rsidRPr="009745F5">
        <w:rPr>
          <w:rFonts w:ascii="Tahoma" w:eastAsia="Calibri" w:hAnsi="Tahoma" w:cs="Tahoma"/>
          <w:b/>
          <w:sz w:val="25"/>
          <w:szCs w:val="25"/>
        </w:rPr>
        <w:t xml:space="preserve">“THAT, </w:t>
      </w:r>
      <w:r w:rsidRPr="009745F5">
        <w:rPr>
          <w:rFonts w:ascii="Tahoma" w:eastAsia="Calibri" w:hAnsi="Tahoma" w:cs="Tahoma"/>
          <w:sz w:val="25"/>
          <w:szCs w:val="25"/>
        </w:rPr>
        <w:t>The East African Community Monetary Institute Bill, 2017 be read for the Second Time”.</w:t>
      </w:r>
    </w:p>
    <w:p w:rsidR="001763FE" w:rsidRPr="009745F5" w:rsidRDefault="001763FE" w:rsidP="001763FE">
      <w:pPr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</w:rPr>
      </w:pPr>
      <w:r w:rsidRPr="009745F5">
        <w:rPr>
          <w:rFonts w:ascii="Tahoma" w:eastAsia="Calibri" w:hAnsi="Tahoma" w:cs="Tahoma"/>
          <w:b/>
          <w:sz w:val="25"/>
          <w:szCs w:val="25"/>
        </w:rPr>
        <w:t>(Chairperson, Council of Ministers)</w:t>
      </w:r>
    </w:p>
    <w:p w:rsidR="001763FE" w:rsidRPr="009745F5" w:rsidRDefault="001763FE" w:rsidP="001763FE">
      <w:pPr>
        <w:spacing w:after="0" w:line="240" w:lineRule="auto"/>
        <w:jc w:val="center"/>
        <w:rPr>
          <w:rFonts w:ascii="Tahoma" w:eastAsia="Calibri" w:hAnsi="Tahoma" w:cs="Tahoma"/>
          <w:b/>
          <w:sz w:val="25"/>
          <w:szCs w:val="25"/>
        </w:rPr>
      </w:pPr>
    </w:p>
    <w:p w:rsidR="001763FE" w:rsidRDefault="001763FE" w:rsidP="001763F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ahoma" w:eastAsia="Calibri" w:hAnsi="Tahoma" w:cs="Tahoma"/>
          <w:sz w:val="25"/>
          <w:szCs w:val="25"/>
        </w:rPr>
      </w:pPr>
      <w:r w:rsidRPr="009745F5">
        <w:rPr>
          <w:rFonts w:ascii="Tahoma" w:eastAsia="Calibri" w:hAnsi="Tahoma" w:cs="Tahoma"/>
          <w:sz w:val="25"/>
          <w:szCs w:val="25"/>
        </w:rPr>
        <w:t xml:space="preserve">Report of the Committee on </w:t>
      </w:r>
      <w:r w:rsidR="00CD276E">
        <w:rPr>
          <w:rFonts w:ascii="Tahoma" w:eastAsia="Calibri" w:hAnsi="Tahoma" w:cs="Tahoma"/>
          <w:sz w:val="25"/>
          <w:szCs w:val="25"/>
        </w:rPr>
        <w:t>General Purpose</w:t>
      </w:r>
      <w:r w:rsidRPr="009745F5">
        <w:rPr>
          <w:rFonts w:ascii="Tahoma" w:eastAsia="Calibri" w:hAnsi="Tahoma" w:cs="Tahoma"/>
          <w:sz w:val="25"/>
          <w:szCs w:val="25"/>
        </w:rPr>
        <w:t xml:space="preserve"> </w:t>
      </w:r>
      <w:r w:rsidR="009745F5" w:rsidRPr="009745F5">
        <w:rPr>
          <w:rFonts w:ascii="Tahoma" w:eastAsia="Calibri" w:hAnsi="Tahoma" w:cs="Tahoma"/>
          <w:sz w:val="25"/>
          <w:szCs w:val="25"/>
        </w:rPr>
        <w:t>on the East African Community Monetary Institute Bill, 2017</w:t>
      </w:r>
      <w:r w:rsidRPr="009745F5">
        <w:rPr>
          <w:rFonts w:ascii="Tahoma" w:eastAsia="Calibri" w:hAnsi="Tahoma" w:cs="Tahoma"/>
          <w:sz w:val="25"/>
          <w:szCs w:val="25"/>
        </w:rPr>
        <w:t>.</w:t>
      </w:r>
    </w:p>
    <w:p w:rsidR="00C44F8F" w:rsidRDefault="00C44F8F" w:rsidP="00C44F8F">
      <w:pPr>
        <w:spacing w:after="0" w:line="240" w:lineRule="auto"/>
        <w:contextualSpacing/>
        <w:jc w:val="both"/>
        <w:rPr>
          <w:rFonts w:ascii="Tahoma" w:eastAsia="Calibri" w:hAnsi="Tahoma" w:cs="Tahoma"/>
          <w:sz w:val="25"/>
          <w:szCs w:val="25"/>
        </w:rPr>
      </w:pPr>
    </w:p>
    <w:p w:rsidR="00C44F8F" w:rsidRPr="00C44F8F" w:rsidRDefault="00C44F8F" w:rsidP="00C44F8F">
      <w:pPr>
        <w:spacing w:after="0" w:line="240" w:lineRule="auto"/>
        <w:contextualSpacing/>
        <w:jc w:val="center"/>
        <w:rPr>
          <w:rFonts w:ascii="Tahoma" w:eastAsia="Calibri" w:hAnsi="Tahoma" w:cs="Tahoma"/>
          <w:b/>
          <w:bCs/>
          <w:sz w:val="25"/>
          <w:szCs w:val="25"/>
        </w:rPr>
      </w:pPr>
      <w:r w:rsidRPr="00C44F8F">
        <w:rPr>
          <w:rFonts w:ascii="Tahoma" w:eastAsia="Calibri" w:hAnsi="Tahoma" w:cs="Tahoma"/>
          <w:b/>
          <w:bCs/>
          <w:sz w:val="25"/>
          <w:szCs w:val="25"/>
        </w:rPr>
        <w:t>(Chairperson, Committee on General Purpose)</w:t>
      </w:r>
    </w:p>
    <w:p w:rsidR="001763FE" w:rsidRPr="009745F5" w:rsidRDefault="001763FE" w:rsidP="001763FE">
      <w:pPr>
        <w:spacing w:after="0" w:line="240" w:lineRule="auto"/>
        <w:ind w:left="720"/>
        <w:contextualSpacing/>
        <w:jc w:val="both"/>
        <w:rPr>
          <w:rFonts w:ascii="Tahoma" w:eastAsia="Calibri" w:hAnsi="Tahoma" w:cs="Tahoma"/>
          <w:sz w:val="25"/>
          <w:szCs w:val="25"/>
        </w:rPr>
      </w:pPr>
    </w:p>
    <w:p w:rsidR="001763FE" w:rsidRPr="003539E1" w:rsidRDefault="001763FE" w:rsidP="001763FE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1763FE" w:rsidRPr="003539E1" w:rsidRDefault="001763FE" w:rsidP="001763FE">
      <w:pPr>
        <w:pStyle w:val="ListParagraph"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D80BA4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80BA4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80BA4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9745F5" w:rsidRDefault="009745F5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80BA4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80BA4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80BA4" w:rsidRPr="008F679C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D80BA4" w:rsidRPr="008F679C" w:rsidRDefault="00D80BA4" w:rsidP="00D80BA4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D80BA4" w:rsidRPr="00CD1828" w:rsidRDefault="00D80BA4" w:rsidP="00D80BA4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 xml:space="preserve">April </w:t>
      </w:r>
      <w:r w:rsidR="009745F5">
        <w:rPr>
          <w:rFonts w:ascii="Tahoma" w:eastAsia="Times New Roman" w:hAnsi="Tahoma" w:cs="Tahoma"/>
          <w:b/>
          <w:sz w:val="10"/>
          <w:szCs w:val="10"/>
        </w:rPr>
        <w:t>19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D80BA4" w:rsidRPr="00CD1828" w:rsidSect="00322ED0">
      <w:headerReference w:type="default" r:id="rId8"/>
      <w:footerReference w:type="default" r:id="rId9"/>
      <w:pgSz w:w="12240" w:h="15840"/>
      <w:pgMar w:top="426" w:right="1041" w:bottom="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7CF" w:rsidRDefault="001C47CF" w:rsidP="00D80BA4">
      <w:pPr>
        <w:spacing w:after="0" w:line="240" w:lineRule="auto"/>
      </w:pPr>
      <w:r>
        <w:separator/>
      </w:r>
    </w:p>
  </w:endnote>
  <w:endnote w:type="continuationSeparator" w:id="0">
    <w:p w:rsidR="001C47CF" w:rsidRDefault="001C47CF" w:rsidP="00D8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61865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828" w:rsidRDefault="001747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828" w:rsidRDefault="001C47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7CF" w:rsidRDefault="001C47CF" w:rsidP="00D80BA4">
      <w:pPr>
        <w:spacing w:after="0" w:line="240" w:lineRule="auto"/>
      </w:pPr>
      <w:r>
        <w:separator/>
      </w:r>
    </w:p>
  </w:footnote>
  <w:footnote w:type="continuationSeparator" w:id="0">
    <w:p w:rsidR="001C47CF" w:rsidRDefault="001C47CF" w:rsidP="00D80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64B" w:rsidRPr="00063597" w:rsidRDefault="0017477A" w:rsidP="00CC464B">
    <w:pPr>
      <w:tabs>
        <w:tab w:val="center" w:pos="4513"/>
        <w:tab w:val="right" w:pos="9026"/>
      </w:tabs>
      <w:spacing w:after="0" w:line="240" w:lineRule="auto"/>
      <w:rPr>
        <w:rFonts w:ascii="Tahoma" w:eastAsia="Calibri" w:hAnsi="Tahoma" w:cs="Tahoma"/>
        <w:b/>
        <w:sz w:val="26"/>
        <w:szCs w:val="26"/>
      </w:rPr>
    </w:pPr>
    <w:r w:rsidRPr="00063597">
      <w:rPr>
        <w:rFonts w:ascii="Tahoma" w:eastAsia="Calibri" w:hAnsi="Tahoma" w:cs="Tahoma"/>
        <w:b/>
        <w:sz w:val="26"/>
        <w:szCs w:val="26"/>
      </w:rPr>
      <w:t>(</w:t>
    </w:r>
    <w:r>
      <w:rPr>
        <w:rFonts w:ascii="Tahoma" w:eastAsia="Calibri" w:hAnsi="Tahoma" w:cs="Tahoma"/>
        <w:b/>
        <w:sz w:val="26"/>
        <w:szCs w:val="26"/>
      </w:rPr>
      <w:t>01</w:t>
    </w:r>
    <w:r w:rsidR="00D80BA4">
      <w:rPr>
        <w:rFonts w:ascii="Tahoma" w:eastAsia="Calibri" w:hAnsi="Tahoma" w:cs="Tahoma"/>
        <w:b/>
        <w:sz w:val="26"/>
        <w:szCs w:val="26"/>
      </w:rPr>
      <w:t>4</w:t>
    </w:r>
    <w:r w:rsidRPr="00063597">
      <w:rPr>
        <w:rFonts w:ascii="Tahoma" w:eastAsia="Calibri" w:hAnsi="Tahoma" w:cs="Tahoma"/>
        <w:b/>
        <w:sz w:val="26"/>
        <w:szCs w:val="26"/>
      </w:rPr>
      <w:t>)</w:t>
    </w:r>
  </w:p>
  <w:p w:rsidR="00CC464B" w:rsidRDefault="001C47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A1DB4"/>
    <w:multiLevelType w:val="hybridMultilevel"/>
    <w:tmpl w:val="5C823A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6062B"/>
    <w:multiLevelType w:val="hybridMultilevel"/>
    <w:tmpl w:val="6268C978"/>
    <w:lvl w:ilvl="0" w:tplc="2526A6F6">
      <w:start w:val="1"/>
      <w:numFmt w:val="lowerRoman"/>
      <w:lvlText w:val="(%1)"/>
      <w:lvlJc w:val="left"/>
      <w:pPr>
        <w:tabs>
          <w:tab w:val="num" w:pos="2520"/>
        </w:tabs>
        <w:ind w:left="2520" w:hanging="1080"/>
      </w:pPr>
      <w:rPr>
        <w:rFonts w:ascii="Tahoma" w:eastAsia="Calibri" w:hAnsi="Tahoma" w:cs="Tahoma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545EEF30">
      <w:start w:val="6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753A9CAC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ahoma" w:hAnsi="Tahoma" w:cs="Tahoma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3B65046"/>
    <w:multiLevelType w:val="hybridMultilevel"/>
    <w:tmpl w:val="B3A8BC36"/>
    <w:lvl w:ilvl="0" w:tplc="FB126D42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54FFC"/>
    <w:multiLevelType w:val="hybridMultilevel"/>
    <w:tmpl w:val="CD04CD70"/>
    <w:lvl w:ilvl="0" w:tplc="4C1E6BC4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15D0"/>
    <w:multiLevelType w:val="hybridMultilevel"/>
    <w:tmpl w:val="2856C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2F1DE5"/>
    <w:multiLevelType w:val="hybridMultilevel"/>
    <w:tmpl w:val="06FA2672"/>
    <w:lvl w:ilvl="0" w:tplc="5C464B7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368C2"/>
    <w:multiLevelType w:val="hybridMultilevel"/>
    <w:tmpl w:val="2466E5B2"/>
    <w:lvl w:ilvl="0" w:tplc="C7CA31F0">
      <w:start w:val="1"/>
      <w:numFmt w:val="lowerRoman"/>
      <w:lvlText w:val="(%1)"/>
      <w:lvlJc w:val="left"/>
      <w:pPr>
        <w:ind w:left="1440" w:hanging="1080"/>
      </w:pPr>
      <w:rPr>
        <w:rFonts w:eastAsia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F1002"/>
    <w:multiLevelType w:val="hybridMultilevel"/>
    <w:tmpl w:val="B862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C6E81"/>
    <w:multiLevelType w:val="hybridMultilevel"/>
    <w:tmpl w:val="1ACE93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47DBA"/>
    <w:multiLevelType w:val="hybridMultilevel"/>
    <w:tmpl w:val="2B8C2624"/>
    <w:lvl w:ilvl="0" w:tplc="D64E090A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F4C1B"/>
    <w:multiLevelType w:val="hybridMultilevel"/>
    <w:tmpl w:val="DC8CA938"/>
    <w:lvl w:ilvl="0" w:tplc="A260AF7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BF5110"/>
    <w:multiLevelType w:val="hybridMultilevel"/>
    <w:tmpl w:val="24F08CBC"/>
    <w:lvl w:ilvl="0" w:tplc="68E8F99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11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A4"/>
    <w:rsid w:val="0017477A"/>
    <w:rsid w:val="001763FE"/>
    <w:rsid w:val="001C47CF"/>
    <w:rsid w:val="002C35C1"/>
    <w:rsid w:val="00363C0E"/>
    <w:rsid w:val="006A4655"/>
    <w:rsid w:val="007B0506"/>
    <w:rsid w:val="009745F5"/>
    <w:rsid w:val="00A1236C"/>
    <w:rsid w:val="00B70931"/>
    <w:rsid w:val="00C44F8F"/>
    <w:rsid w:val="00CD276E"/>
    <w:rsid w:val="00D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D4D78-C577-4F85-A388-BB36B4667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A4"/>
  </w:style>
  <w:style w:type="paragraph" w:styleId="ListParagraph">
    <w:name w:val="List Paragraph"/>
    <w:basedOn w:val="Normal"/>
    <w:uiPriority w:val="34"/>
    <w:qFormat/>
    <w:rsid w:val="00D80B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80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A4"/>
  </w:style>
  <w:style w:type="paragraph" w:styleId="BalloonText">
    <w:name w:val="Balloon Text"/>
    <w:basedOn w:val="Normal"/>
    <w:link w:val="BalloonTextChar"/>
    <w:uiPriority w:val="99"/>
    <w:semiHidden/>
    <w:unhideWhenUsed/>
    <w:rsid w:val="00A12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law Mun</cp:lastModifiedBy>
  <cp:revision>2</cp:revision>
  <cp:lastPrinted>2018-04-19T10:30:00Z</cp:lastPrinted>
  <dcterms:created xsi:type="dcterms:W3CDTF">2018-05-16T07:27:00Z</dcterms:created>
  <dcterms:modified xsi:type="dcterms:W3CDTF">2018-05-16T07:27:00Z</dcterms:modified>
</cp:coreProperties>
</file>