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7E8" w:rsidRPr="007B5180" w:rsidRDefault="009007E8" w:rsidP="009007E8">
      <w:pPr>
        <w:keepNext/>
        <w:tabs>
          <w:tab w:val="left" w:pos="0"/>
          <w:tab w:val="left" w:pos="4485"/>
        </w:tabs>
        <w:spacing w:after="0" w:line="240" w:lineRule="auto"/>
        <w:jc w:val="center"/>
        <w:outlineLvl w:val="0"/>
        <w:rPr>
          <w:rFonts w:ascii="Tahoma" w:eastAsia="Calibri" w:hAnsi="Tahoma" w:cs="Tahoma"/>
          <w:b/>
          <w:bCs/>
          <w:sz w:val="26"/>
          <w:szCs w:val="26"/>
          <w:lang w:val="en-GB"/>
        </w:rPr>
      </w:pPr>
      <w:bookmarkStart w:id="0" w:name="_GoBack"/>
      <w:bookmarkEnd w:id="0"/>
      <w:r w:rsidRPr="007B5180">
        <w:rPr>
          <w:rFonts w:ascii="Tahoma" w:eastAsia="Calibri" w:hAnsi="Tahoma" w:cs="Tahoma"/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77EB4C91" wp14:editId="18E544E6">
            <wp:simplePos x="0" y="0"/>
            <wp:positionH relativeFrom="page">
              <wp:posOffset>3552825</wp:posOffset>
            </wp:positionH>
            <wp:positionV relativeFrom="paragraph">
              <wp:posOffset>0</wp:posOffset>
            </wp:positionV>
            <wp:extent cx="761365" cy="579120"/>
            <wp:effectExtent l="0" t="0" r="635" b="0"/>
            <wp:wrapSquare wrapText="lef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07E8" w:rsidRPr="00835206" w:rsidRDefault="009007E8" w:rsidP="009007E8">
      <w:pPr>
        <w:keepNext/>
        <w:tabs>
          <w:tab w:val="left" w:pos="0"/>
          <w:tab w:val="left" w:pos="4485"/>
        </w:tabs>
        <w:spacing w:after="0" w:line="240" w:lineRule="auto"/>
        <w:outlineLvl w:val="0"/>
        <w:rPr>
          <w:rFonts w:ascii="Tahoma" w:eastAsia="Calibri" w:hAnsi="Tahoma" w:cs="Tahoma"/>
          <w:b/>
          <w:bCs/>
          <w:sz w:val="26"/>
          <w:szCs w:val="26"/>
          <w:lang w:val="en-GB"/>
        </w:rPr>
      </w:pPr>
      <w:r>
        <w:rPr>
          <w:rFonts w:ascii="Tahoma" w:eastAsia="Calibri" w:hAnsi="Tahoma" w:cs="Tahoma"/>
          <w:b/>
          <w:bCs/>
          <w:sz w:val="26"/>
          <w:szCs w:val="26"/>
          <w:lang w:val="en-GB"/>
        </w:rPr>
        <w:t>(50</w:t>
      </w:r>
      <w:r w:rsidRPr="00835206">
        <w:rPr>
          <w:rFonts w:ascii="Tahoma" w:eastAsia="Calibri" w:hAnsi="Tahoma" w:cs="Tahoma"/>
          <w:b/>
          <w:bCs/>
          <w:sz w:val="26"/>
          <w:szCs w:val="26"/>
          <w:lang w:val="en-GB"/>
        </w:rPr>
        <w:t>)</w:t>
      </w:r>
    </w:p>
    <w:p w:rsidR="009007E8" w:rsidRDefault="009007E8" w:rsidP="009007E8">
      <w:pPr>
        <w:keepNext/>
        <w:tabs>
          <w:tab w:val="left" w:pos="0"/>
          <w:tab w:val="left" w:pos="4485"/>
        </w:tabs>
        <w:spacing w:after="0" w:line="240" w:lineRule="auto"/>
        <w:jc w:val="center"/>
        <w:outlineLvl w:val="0"/>
        <w:rPr>
          <w:rFonts w:ascii="Tahoma" w:eastAsia="Calibri" w:hAnsi="Tahoma" w:cs="Tahoma"/>
          <w:b/>
          <w:bCs/>
          <w:sz w:val="28"/>
          <w:szCs w:val="28"/>
          <w:u w:val="single"/>
          <w:lang w:val="en-GB"/>
        </w:rPr>
      </w:pPr>
    </w:p>
    <w:p w:rsidR="009007E8" w:rsidRPr="00317887" w:rsidRDefault="009007E8" w:rsidP="009007E8">
      <w:pPr>
        <w:keepNext/>
        <w:tabs>
          <w:tab w:val="left" w:pos="0"/>
          <w:tab w:val="left" w:pos="4485"/>
        </w:tabs>
        <w:spacing w:after="0" w:line="240" w:lineRule="auto"/>
        <w:jc w:val="center"/>
        <w:outlineLvl w:val="0"/>
        <w:rPr>
          <w:rFonts w:ascii="Tahoma" w:eastAsia="Calibri" w:hAnsi="Tahoma" w:cs="Tahoma"/>
          <w:b/>
          <w:bCs/>
          <w:sz w:val="28"/>
          <w:szCs w:val="28"/>
          <w:u w:val="single"/>
          <w:lang w:val="en-GB"/>
        </w:rPr>
      </w:pPr>
      <w:r w:rsidRPr="007B5180">
        <w:rPr>
          <w:rFonts w:ascii="Tahoma" w:eastAsia="Calibri" w:hAnsi="Tahoma" w:cs="Tahoma"/>
          <w:b/>
          <w:bCs/>
          <w:sz w:val="28"/>
          <w:szCs w:val="28"/>
          <w:u w:val="single"/>
          <w:lang w:val="en-GB"/>
        </w:rPr>
        <w:t>EAST AFRICAN COMMUNITY</w:t>
      </w:r>
    </w:p>
    <w:p w:rsidR="009007E8" w:rsidRPr="007B5180" w:rsidRDefault="009007E8" w:rsidP="009007E8">
      <w:pPr>
        <w:keepNext/>
        <w:spacing w:after="0" w:line="240" w:lineRule="auto"/>
        <w:jc w:val="center"/>
        <w:outlineLvl w:val="3"/>
        <w:rPr>
          <w:rFonts w:ascii="Tahoma" w:eastAsia="Calibri" w:hAnsi="Tahoma" w:cs="Tahoma"/>
          <w:b/>
          <w:bCs/>
          <w:sz w:val="28"/>
          <w:szCs w:val="28"/>
          <w:u w:val="single"/>
          <w:lang w:val="en-GB"/>
        </w:rPr>
      </w:pPr>
      <w:r w:rsidRPr="007B5180">
        <w:rPr>
          <w:rFonts w:ascii="Tahoma" w:eastAsia="Calibri" w:hAnsi="Tahoma" w:cs="Tahoma"/>
          <w:b/>
          <w:bCs/>
          <w:sz w:val="28"/>
          <w:szCs w:val="28"/>
          <w:u w:val="single"/>
          <w:lang w:val="en-GB"/>
        </w:rPr>
        <w:t>EAST AFRICAN LEGISLATIVE ASSEMBLY</w:t>
      </w:r>
    </w:p>
    <w:p w:rsidR="009007E8" w:rsidRPr="007B5180" w:rsidRDefault="009007E8" w:rsidP="009007E8">
      <w:pPr>
        <w:spacing w:after="0" w:line="240" w:lineRule="auto"/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</w:pPr>
    </w:p>
    <w:p w:rsidR="009007E8" w:rsidRPr="007B5180" w:rsidRDefault="009007E8" w:rsidP="009007E8">
      <w:pPr>
        <w:keepNext/>
        <w:spacing w:after="0" w:line="240" w:lineRule="auto"/>
        <w:jc w:val="center"/>
        <w:outlineLvl w:val="4"/>
        <w:rPr>
          <w:rFonts w:ascii="Tahoma" w:eastAsia="Calibri" w:hAnsi="Tahoma" w:cs="Tahoma"/>
          <w:b/>
          <w:bCs/>
          <w:sz w:val="27"/>
          <w:szCs w:val="27"/>
          <w:u w:val="single"/>
          <w:lang w:val="en-GB"/>
        </w:rPr>
      </w:pPr>
      <w:r w:rsidRPr="007B5180">
        <w:rPr>
          <w:rFonts w:ascii="Arial" w:eastAsia="Calibri" w:hAnsi="Arial" w:cs="Arial"/>
          <w:b/>
          <w:bCs/>
          <w:sz w:val="27"/>
          <w:szCs w:val="27"/>
          <w:u w:val="single"/>
          <w:lang w:val="en-GB"/>
        </w:rPr>
        <w:t xml:space="preserve">SIXTH MEETING - </w:t>
      </w:r>
      <w:r>
        <w:rPr>
          <w:rFonts w:ascii="Arial" w:eastAsia="Calibri" w:hAnsi="Arial" w:cs="Arial"/>
          <w:b/>
          <w:bCs/>
          <w:sz w:val="27"/>
          <w:szCs w:val="27"/>
          <w:u w:val="single"/>
          <w:lang w:val="en-GB"/>
        </w:rPr>
        <w:t>SECOND</w:t>
      </w:r>
      <w:r w:rsidRPr="007B5180">
        <w:rPr>
          <w:rFonts w:ascii="Arial" w:eastAsia="Calibri" w:hAnsi="Arial" w:cs="Arial"/>
          <w:b/>
          <w:bCs/>
          <w:sz w:val="27"/>
          <w:szCs w:val="27"/>
          <w:u w:val="single"/>
          <w:lang w:val="en-GB"/>
        </w:rPr>
        <w:t xml:space="preserve"> SESSION - </w:t>
      </w:r>
      <w:r>
        <w:rPr>
          <w:rFonts w:ascii="Arial" w:eastAsia="Calibri" w:hAnsi="Arial" w:cs="Arial"/>
          <w:b/>
          <w:bCs/>
          <w:sz w:val="27"/>
          <w:szCs w:val="27"/>
          <w:u w:val="single"/>
          <w:lang w:val="en-GB"/>
        </w:rPr>
        <w:t>FOURTH</w:t>
      </w:r>
      <w:r w:rsidRPr="007B5180">
        <w:rPr>
          <w:rFonts w:ascii="Arial" w:eastAsia="Calibri" w:hAnsi="Arial" w:cs="Arial"/>
          <w:b/>
          <w:bCs/>
          <w:sz w:val="27"/>
          <w:szCs w:val="27"/>
          <w:u w:val="single"/>
          <w:lang w:val="en-GB"/>
        </w:rPr>
        <w:t xml:space="preserve"> ASSEMBLY</w:t>
      </w:r>
    </w:p>
    <w:p w:rsidR="009007E8" w:rsidRPr="007B5180" w:rsidRDefault="009007E8" w:rsidP="009007E8">
      <w:pPr>
        <w:spacing w:after="0" w:line="240" w:lineRule="auto"/>
        <w:rPr>
          <w:rFonts w:ascii="Tahoma" w:eastAsia="Calibri" w:hAnsi="Tahoma" w:cs="Tahoma"/>
          <w:b/>
          <w:sz w:val="28"/>
          <w:szCs w:val="28"/>
          <w:lang w:val="en-GB"/>
        </w:rPr>
      </w:pPr>
    </w:p>
    <w:p w:rsidR="009007E8" w:rsidRPr="00E33070" w:rsidRDefault="009007E8" w:rsidP="009007E8">
      <w:pPr>
        <w:spacing w:after="0" w:line="240" w:lineRule="auto"/>
        <w:jc w:val="center"/>
        <w:rPr>
          <w:rFonts w:ascii="Tahoma" w:eastAsia="Calibri" w:hAnsi="Tahoma" w:cs="Tahoma"/>
          <w:b/>
          <w:bCs/>
          <w:sz w:val="32"/>
          <w:szCs w:val="32"/>
          <w:u w:val="single"/>
          <w:lang w:val="en-GB"/>
        </w:rPr>
      </w:pPr>
      <w:r w:rsidRPr="00E33070">
        <w:rPr>
          <w:rFonts w:ascii="Tahoma" w:eastAsia="Calibri" w:hAnsi="Tahoma" w:cs="Tahoma"/>
          <w:b/>
          <w:sz w:val="32"/>
          <w:szCs w:val="32"/>
          <w:lang w:val="en-GB"/>
        </w:rPr>
        <w:t>ORDERS OF THE DAY</w:t>
      </w:r>
    </w:p>
    <w:p w:rsidR="009007E8" w:rsidRPr="007B5180" w:rsidRDefault="009007E8" w:rsidP="009007E8">
      <w:pPr>
        <w:spacing w:after="0" w:line="240" w:lineRule="auto"/>
        <w:rPr>
          <w:rFonts w:ascii="Tahoma" w:eastAsia="Calibri" w:hAnsi="Tahoma" w:cs="Tahoma"/>
          <w:sz w:val="27"/>
          <w:szCs w:val="27"/>
          <w:lang w:val="en-GB"/>
        </w:rPr>
      </w:pPr>
    </w:p>
    <w:p w:rsidR="009007E8" w:rsidRPr="005638DA" w:rsidRDefault="009007E8" w:rsidP="009007E8">
      <w:pPr>
        <w:keepNext/>
        <w:spacing w:after="0" w:line="240" w:lineRule="auto"/>
        <w:jc w:val="center"/>
        <w:outlineLvl w:val="6"/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</w:pPr>
      <w:r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MONDAY</w:t>
      </w:r>
      <w:r w:rsidRPr="007B5180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 xml:space="preserve">, </w:t>
      </w:r>
      <w:r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24</w:t>
      </w:r>
      <w:r w:rsidRPr="007B5180">
        <w:rPr>
          <w:rFonts w:ascii="Tahoma" w:eastAsia="Calibri" w:hAnsi="Tahoma" w:cs="Tahoma"/>
          <w:b/>
          <w:bCs/>
          <w:sz w:val="26"/>
          <w:szCs w:val="26"/>
          <w:u w:val="single"/>
          <w:vertAlign w:val="superscript"/>
          <w:lang w:val="en-GB"/>
        </w:rPr>
        <w:t>TH</w:t>
      </w:r>
      <w:r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 xml:space="preserve"> JUNE</w:t>
      </w:r>
      <w:r w:rsidRPr="007B5180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, 201</w:t>
      </w:r>
      <w:r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9</w:t>
      </w:r>
      <w:r w:rsidRPr="007B5180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 xml:space="preserve"> AT 2.30 PM</w:t>
      </w:r>
    </w:p>
    <w:p w:rsidR="009007E8" w:rsidRPr="00835206" w:rsidRDefault="009007E8" w:rsidP="009007E8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n-GB"/>
        </w:rPr>
      </w:pPr>
      <w:r w:rsidRPr="00835206">
        <w:rPr>
          <w:rFonts w:ascii="Tahoma" w:eastAsia="Times New Roman" w:hAnsi="Tahoma" w:cs="Tahoma"/>
          <w:b/>
          <w:bCs/>
          <w:sz w:val="24"/>
          <w:szCs w:val="24"/>
          <w:lang w:val="en-GB"/>
        </w:rPr>
        <w:t>PRAYER</w:t>
      </w:r>
    </w:p>
    <w:p w:rsidR="009007E8" w:rsidRPr="00835206" w:rsidRDefault="009007E8" w:rsidP="009007E8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n-GB"/>
        </w:rPr>
      </w:pPr>
    </w:p>
    <w:p w:rsidR="009007E8" w:rsidRPr="00835206" w:rsidRDefault="009007E8" w:rsidP="009007E8">
      <w:pPr>
        <w:numPr>
          <w:ilvl w:val="0"/>
          <w:numId w:val="1"/>
        </w:numPr>
        <w:spacing w:after="0" w:line="240" w:lineRule="auto"/>
        <w:ind w:left="450" w:hanging="450"/>
        <w:jc w:val="both"/>
        <w:rPr>
          <w:rFonts w:ascii="Tahoma" w:eastAsia="Times New Roman" w:hAnsi="Tahoma" w:cs="Tahoma"/>
          <w:b/>
          <w:bCs/>
          <w:sz w:val="24"/>
          <w:szCs w:val="24"/>
          <w:lang w:val="en-GB"/>
        </w:rPr>
      </w:pPr>
      <w:r w:rsidRPr="00835206">
        <w:rPr>
          <w:rFonts w:ascii="Tahoma" w:eastAsia="Times New Roman" w:hAnsi="Tahoma" w:cs="Tahoma"/>
          <w:b/>
          <w:bCs/>
          <w:sz w:val="24"/>
          <w:szCs w:val="24"/>
          <w:lang w:val="en-GB"/>
        </w:rPr>
        <w:t>COMMUNICATION FROM THE CHAIR</w:t>
      </w:r>
    </w:p>
    <w:p w:rsidR="009007E8" w:rsidRPr="00835206" w:rsidRDefault="009007E8" w:rsidP="009007E8">
      <w:pPr>
        <w:spacing w:after="0" w:line="240" w:lineRule="auto"/>
        <w:ind w:left="720"/>
        <w:jc w:val="both"/>
        <w:rPr>
          <w:rFonts w:ascii="Tahoma" w:eastAsia="Times New Roman" w:hAnsi="Tahoma" w:cs="Tahoma"/>
          <w:b/>
          <w:bCs/>
          <w:sz w:val="24"/>
          <w:szCs w:val="24"/>
          <w:lang w:val="en-GB"/>
        </w:rPr>
      </w:pPr>
    </w:p>
    <w:p w:rsidR="009007E8" w:rsidRPr="00776E24" w:rsidRDefault="009007E8" w:rsidP="009007E8">
      <w:pPr>
        <w:numPr>
          <w:ilvl w:val="0"/>
          <w:numId w:val="1"/>
        </w:numPr>
        <w:tabs>
          <w:tab w:val="num" w:pos="450"/>
        </w:tabs>
        <w:spacing w:after="0" w:line="240" w:lineRule="auto"/>
        <w:ind w:left="450" w:hanging="450"/>
        <w:jc w:val="both"/>
        <w:rPr>
          <w:rFonts w:ascii="Tahoma" w:eastAsia="Times New Roman" w:hAnsi="Tahoma" w:cs="Tahoma"/>
          <w:b/>
          <w:sz w:val="24"/>
          <w:szCs w:val="24"/>
          <w:lang w:val="en-GB"/>
        </w:rPr>
      </w:pPr>
      <w:r w:rsidRPr="00776E24">
        <w:rPr>
          <w:rFonts w:ascii="Tahoma" w:eastAsia="Times New Roman" w:hAnsi="Tahoma" w:cs="Tahoma"/>
          <w:b/>
          <w:sz w:val="24"/>
          <w:szCs w:val="24"/>
          <w:lang w:val="en-GB"/>
        </w:rPr>
        <w:t>CONSIDERATION AND APPROVAL OF THE BUDGET OF THE EAST AFRICAN COMMUNITY FOR THE FINANCIAL YEAR 2019/2020</w:t>
      </w:r>
    </w:p>
    <w:p w:rsidR="009007E8" w:rsidRPr="00776E24" w:rsidRDefault="009007E8" w:rsidP="009007E8">
      <w:pPr>
        <w:tabs>
          <w:tab w:val="left" w:pos="720"/>
        </w:tabs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n-GB"/>
        </w:rPr>
      </w:pPr>
    </w:p>
    <w:p w:rsidR="009007E8" w:rsidRPr="00776E24" w:rsidRDefault="009007E8" w:rsidP="009007E8">
      <w:pPr>
        <w:tabs>
          <w:tab w:val="left" w:pos="720"/>
        </w:tabs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n-GB"/>
        </w:rPr>
      </w:pPr>
      <w:r w:rsidRPr="00776E24">
        <w:rPr>
          <w:rFonts w:ascii="Tahoma" w:eastAsia="Times New Roman" w:hAnsi="Tahoma" w:cs="Tahoma"/>
          <w:b/>
          <w:sz w:val="24"/>
          <w:szCs w:val="24"/>
          <w:lang w:val="en-GB"/>
        </w:rPr>
        <w:t>MOTION</w:t>
      </w:r>
    </w:p>
    <w:p w:rsidR="009007E8" w:rsidRPr="00776E24" w:rsidRDefault="009007E8" w:rsidP="009007E8">
      <w:pPr>
        <w:tabs>
          <w:tab w:val="left" w:pos="720"/>
        </w:tabs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n-GB"/>
        </w:rPr>
      </w:pPr>
    </w:p>
    <w:p w:rsidR="009007E8" w:rsidRPr="00776E24" w:rsidRDefault="009007E8" w:rsidP="009007E8">
      <w:pPr>
        <w:tabs>
          <w:tab w:val="left" w:pos="720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n-GB"/>
        </w:rPr>
      </w:pPr>
      <w:r w:rsidRPr="00776E24">
        <w:rPr>
          <w:rFonts w:ascii="Tahoma" w:eastAsia="Times New Roman" w:hAnsi="Tahoma" w:cs="Tahoma"/>
          <w:sz w:val="24"/>
          <w:szCs w:val="24"/>
          <w:lang w:val="en-GB"/>
        </w:rPr>
        <w:t>“</w:t>
      </w:r>
      <w:r w:rsidRPr="00776E24">
        <w:rPr>
          <w:rFonts w:ascii="Tahoma" w:eastAsia="Times New Roman" w:hAnsi="Tahoma" w:cs="Tahoma"/>
          <w:b/>
          <w:sz w:val="24"/>
          <w:szCs w:val="24"/>
          <w:lang w:val="en-GB"/>
        </w:rPr>
        <w:t>THAT</w:t>
      </w:r>
      <w:r w:rsidRPr="00776E24">
        <w:rPr>
          <w:rFonts w:ascii="Tahoma" w:eastAsia="Times New Roman" w:hAnsi="Tahoma" w:cs="Tahoma"/>
          <w:sz w:val="24"/>
          <w:szCs w:val="24"/>
          <w:lang w:val="en-GB"/>
        </w:rPr>
        <w:t>, This Assembly do resolve itself into:</w:t>
      </w:r>
    </w:p>
    <w:p w:rsidR="009007E8" w:rsidRPr="00776E24" w:rsidRDefault="009007E8" w:rsidP="009007E8">
      <w:pPr>
        <w:tabs>
          <w:tab w:val="left" w:pos="720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n-GB"/>
        </w:rPr>
      </w:pPr>
    </w:p>
    <w:p w:rsidR="009007E8" w:rsidRPr="00776E24" w:rsidRDefault="009007E8" w:rsidP="009007E8">
      <w:pPr>
        <w:numPr>
          <w:ilvl w:val="0"/>
          <w:numId w:val="3"/>
        </w:numPr>
        <w:tabs>
          <w:tab w:val="left" w:pos="1170"/>
        </w:tabs>
        <w:spacing w:after="0" w:line="240" w:lineRule="auto"/>
        <w:ind w:left="1170" w:hanging="720"/>
        <w:contextualSpacing/>
        <w:jc w:val="both"/>
        <w:rPr>
          <w:rFonts w:ascii="Tahoma" w:eastAsia="Times New Roman" w:hAnsi="Tahoma" w:cs="Tahoma"/>
          <w:sz w:val="24"/>
          <w:szCs w:val="24"/>
          <w:lang w:val="en-GB"/>
        </w:rPr>
      </w:pPr>
      <w:r w:rsidRPr="00776E24">
        <w:rPr>
          <w:rFonts w:ascii="Tahoma" w:eastAsia="Times New Roman" w:hAnsi="Tahoma" w:cs="Tahoma"/>
          <w:sz w:val="24"/>
          <w:szCs w:val="24"/>
          <w:lang w:val="en-GB"/>
        </w:rPr>
        <w:t>A Committee of Ways and Means to</w:t>
      </w:r>
      <w:r w:rsidRPr="00776E24">
        <w:rPr>
          <w:rFonts w:ascii="Tahoma" w:eastAsia="Times New Roman" w:hAnsi="Tahoma" w:cs="Tahoma"/>
          <w:b/>
          <w:sz w:val="24"/>
          <w:szCs w:val="24"/>
          <w:lang w:val="en-GB"/>
        </w:rPr>
        <w:t xml:space="preserve"> </w:t>
      </w:r>
      <w:r w:rsidRPr="00776E24">
        <w:rPr>
          <w:rFonts w:ascii="Tahoma" w:eastAsia="Times New Roman" w:hAnsi="Tahoma" w:cs="Tahoma"/>
          <w:sz w:val="24"/>
          <w:szCs w:val="24"/>
          <w:lang w:val="en-GB"/>
        </w:rPr>
        <w:t>consider and approve the Financial Statement for the Financial Year 2019/2020; and</w:t>
      </w:r>
    </w:p>
    <w:p w:rsidR="009007E8" w:rsidRPr="00776E24" w:rsidRDefault="009007E8" w:rsidP="009007E8">
      <w:pPr>
        <w:tabs>
          <w:tab w:val="left" w:pos="1170"/>
        </w:tabs>
        <w:spacing w:after="0" w:line="240" w:lineRule="auto"/>
        <w:ind w:left="1170" w:hanging="720"/>
        <w:contextualSpacing/>
        <w:jc w:val="both"/>
        <w:rPr>
          <w:rFonts w:ascii="Tahoma" w:eastAsia="Times New Roman" w:hAnsi="Tahoma" w:cs="Tahoma"/>
          <w:sz w:val="24"/>
          <w:szCs w:val="24"/>
          <w:lang w:val="en-GB"/>
        </w:rPr>
      </w:pPr>
    </w:p>
    <w:p w:rsidR="009007E8" w:rsidRPr="00776E24" w:rsidRDefault="009007E8" w:rsidP="009007E8">
      <w:pPr>
        <w:numPr>
          <w:ilvl w:val="0"/>
          <w:numId w:val="3"/>
        </w:numPr>
        <w:tabs>
          <w:tab w:val="left" w:pos="1170"/>
        </w:tabs>
        <w:spacing w:after="0" w:line="240" w:lineRule="auto"/>
        <w:ind w:left="1170" w:hanging="720"/>
        <w:contextualSpacing/>
        <w:jc w:val="both"/>
        <w:rPr>
          <w:rFonts w:ascii="Tahoma" w:eastAsia="Times New Roman" w:hAnsi="Tahoma" w:cs="Tahoma"/>
          <w:sz w:val="24"/>
          <w:szCs w:val="24"/>
          <w:lang w:val="en-GB"/>
        </w:rPr>
      </w:pPr>
      <w:r w:rsidRPr="00776E24">
        <w:rPr>
          <w:rFonts w:ascii="Tahoma" w:eastAsia="Times New Roman" w:hAnsi="Tahoma" w:cs="Tahoma"/>
          <w:sz w:val="24"/>
          <w:szCs w:val="24"/>
          <w:lang w:val="en-GB"/>
        </w:rPr>
        <w:t>A Committee of Supply to consider and approve the Revised Estimates of Expenditure for the Financial Year 2018/2019 and the Estimates of Expenditure for the Financial Year 2019/2020.</w:t>
      </w:r>
    </w:p>
    <w:p w:rsidR="009007E8" w:rsidRPr="00242687" w:rsidRDefault="009007E8" w:rsidP="009007E8">
      <w:pPr>
        <w:spacing w:after="0" w:line="240" w:lineRule="auto"/>
        <w:contextualSpacing/>
        <w:rPr>
          <w:rFonts w:ascii="Tahoma" w:eastAsia="Times New Roman" w:hAnsi="Tahoma" w:cs="Tahoma"/>
          <w:sz w:val="24"/>
          <w:szCs w:val="24"/>
          <w:lang w:val="en-GB"/>
        </w:rPr>
      </w:pPr>
    </w:p>
    <w:p w:rsidR="009007E8" w:rsidRPr="00F936D5" w:rsidRDefault="009007E8" w:rsidP="009007E8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val="en-GB"/>
        </w:rPr>
      </w:pPr>
      <w:r w:rsidRPr="00F936D5">
        <w:rPr>
          <w:rFonts w:ascii="Tahoma" w:eastAsia="Times New Roman" w:hAnsi="Tahoma" w:cs="Tahoma"/>
          <w:b/>
          <w:sz w:val="24"/>
          <w:szCs w:val="24"/>
          <w:lang w:val="en-GB"/>
        </w:rPr>
        <w:t xml:space="preserve"> (Chairperson, Council of Ministers)</w:t>
      </w:r>
    </w:p>
    <w:p w:rsidR="009007E8" w:rsidRPr="00F936D5" w:rsidRDefault="009007E8" w:rsidP="009007E8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  <w:lang w:val="en-GB"/>
        </w:rPr>
      </w:pPr>
    </w:p>
    <w:p w:rsidR="009007E8" w:rsidRDefault="009007E8" w:rsidP="009007E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val="en-GB"/>
        </w:rPr>
      </w:pPr>
      <w:r w:rsidRPr="00F936D5">
        <w:rPr>
          <w:rFonts w:ascii="Tahoma" w:eastAsia="Times New Roman" w:hAnsi="Tahoma" w:cs="Tahoma"/>
          <w:bCs/>
          <w:sz w:val="24"/>
          <w:szCs w:val="24"/>
          <w:lang w:val="en-GB"/>
        </w:rPr>
        <w:t xml:space="preserve">Report of the Committee on General Purpose on the </w:t>
      </w:r>
      <w:r>
        <w:rPr>
          <w:rFonts w:ascii="Tahoma" w:eastAsia="Times New Roman" w:hAnsi="Tahoma" w:cs="Tahoma"/>
          <w:bCs/>
          <w:sz w:val="24"/>
          <w:szCs w:val="24"/>
          <w:lang w:val="en-GB"/>
        </w:rPr>
        <w:t xml:space="preserve">EAC budget Estimates of Revenue and Expenditure for </w:t>
      </w:r>
      <w:r w:rsidRPr="00F936D5">
        <w:rPr>
          <w:rFonts w:ascii="Tahoma" w:eastAsia="Times New Roman" w:hAnsi="Tahoma" w:cs="Tahoma"/>
          <w:bCs/>
          <w:sz w:val="24"/>
          <w:szCs w:val="24"/>
          <w:lang w:val="en-GB"/>
        </w:rPr>
        <w:t>Financial Year 201</w:t>
      </w:r>
      <w:r>
        <w:rPr>
          <w:rFonts w:ascii="Tahoma" w:eastAsia="Times New Roman" w:hAnsi="Tahoma" w:cs="Tahoma"/>
          <w:bCs/>
          <w:sz w:val="24"/>
          <w:szCs w:val="24"/>
          <w:lang w:val="en-GB"/>
        </w:rPr>
        <w:t>9</w:t>
      </w:r>
      <w:r w:rsidRPr="00F936D5">
        <w:rPr>
          <w:rFonts w:ascii="Tahoma" w:eastAsia="Times New Roman" w:hAnsi="Tahoma" w:cs="Tahoma"/>
          <w:bCs/>
          <w:sz w:val="24"/>
          <w:szCs w:val="24"/>
          <w:lang w:val="en-GB"/>
        </w:rPr>
        <w:t>/20</w:t>
      </w:r>
      <w:r>
        <w:rPr>
          <w:rFonts w:ascii="Tahoma" w:eastAsia="Times New Roman" w:hAnsi="Tahoma" w:cs="Tahoma"/>
          <w:bCs/>
          <w:sz w:val="24"/>
          <w:szCs w:val="24"/>
          <w:lang w:val="en-GB"/>
        </w:rPr>
        <w:t>20.</w:t>
      </w:r>
    </w:p>
    <w:p w:rsidR="009007E8" w:rsidRPr="00F936D5" w:rsidRDefault="009007E8" w:rsidP="009007E8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val="en-GB"/>
        </w:rPr>
      </w:pPr>
    </w:p>
    <w:p w:rsidR="009007E8" w:rsidRDefault="009007E8" w:rsidP="009007E8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val="en-GB"/>
        </w:rPr>
      </w:pPr>
      <w:r w:rsidRPr="00F936D5">
        <w:rPr>
          <w:rFonts w:ascii="Tahoma" w:eastAsia="Times New Roman" w:hAnsi="Tahoma" w:cs="Tahoma"/>
          <w:b/>
          <w:sz w:val="24"/>
          <w:szCs w:val="24"/>
          <w:lang w:val="en-GB"/>
        </w:rPr>
        <w:t>(Chairperson, Committee on General Purpose)</w:t>
      </w:r>
    </w:p>
    <w:p w:rsidR="009007E8" w:rsidRPr="00835206" w:rsidRDefault="009007E8" w:rsidP="009007E8"/>
    <w:p w:rsidR="009007E8" w:rsidRPr="0039025E" w:rsidRDefault="009007E8" w:rsidP="009007E8">
      <w:pPr>
        <w:spacing w:after="0" w:line="240" w:lineRule="auto"/>
        <w:jc w:val="center"/>
        <w:rPr>
          <w:rFonts w:ascii="Tahoma" w:eastAsia="Times New Roman" w:hAnsi="Tahoma" w:cs="Tahoma"/>
          <w:bCs/>
          <w:i/>
          <w:sz w:val="24"/>
          <w:szCs w:val="24"/>
          <w:lang w:val="en-GB"/>
        </w:rPr>
      </w:pPr>
      <w:r w:rsidRPr="0039025E">
        <w:rPr>
          <w:rFonts w:ascii="Tahoma" w:eastAsia="Times New Roman" w:hAnsi="Tahoma" w:cs="Tahoma"/>
          <w:bCs/>
          <w:i/>
          <w:sz w:val="24"/>
          <w:szCs w:val="24"/>
          <w:lang w:val="en-GB"/>
        </w:rPr>
        <w:t xml:space="preserve">(Resumption of debate interrupted on </w:t>
      </w:r>
      <w:r>
        <w:rPr>
          <w:rFonts w:ascii="Tahoma" w:eastAsia="Times New Roman" w:hAnsi="Tahoma" w:cs="Tahoma"/>
          <w:bCs/>
          <w:i/>
          <w:sz w:val="24"/>
          <w:szCs w:val="24"/>
          <w:lang w:val="en-GB"/>
        </w:rPr>
        <w:t>Thursday</w:t>
      </w:r>
      <w:r w:rsidRPr="0039025E">
        <w:rPr>
          <w:rFonts w:ascii="Tahoma" w:eastAsia="Times New Roman" w:hAnsi="Tahoma" w:cs="Tahoma"/>
          <w:bCs/>
          <w:i/>
          <w:sz w:val="24"/>
          <w:szCs w:val="24"/>
          <w:lang w:val="en-GB"/>
        </w:rPr>
        <w:t xml:space="preserve"> </w:t>
      </w:r>
      <w:r>
        <w:rPr>
          <w:rFonts w:ascii="Tahoma" w:eastAsia="Times New Roman" w:hAnsi="Tahoma" w:cs="Tahoma"/>
          <w:bCs/>
          <w:i/>
          <w:sz w:val="24"/>
          <w:szCs w:val="24"/>
          <w:lang w:val="en-GB"/>
        </w:rPr>
        <w:t>20</w:t>
      </w:r>
      <w:r w:rsidRPr="0039025E">
        <w:rPr>
          <w:rFonts w:ascii="Tahoma" w:eastAsia="Times New Roman" w:hAnsi="Tahoma" w:cs="Tahoma"/>
          <w:bCs/>
          <w:i/>
          <w:sz w:val="24"/>
          <w:szCs w:val="24"/>
          <w:vertAlign w:val="superscript"/>
          <w:lang w:val="en-GB"/>
        </w:rPr>
        <w:t>th</w:t>
      </w:r>
      <w:r w:rsidRPr="0039025E">
        <w:rPr>
          <w:rFonts w:ascii="Tahoma" w:eastAsia="Times New Roman" w:hAnsi="Tahoma" w:cs="Tahoma"/>
          <w:bCs/>
          <w:i/>
          <w:sz w:val="24"/>
          <w:szCs w:val="24"/>
          <w:lang w:val="en-GB"/>
        </w:rPr>
        <w:t xml:space="preserve"> June, 2019)</w:t>
      </w:r>
    </w:p>
    <w:p w:rsidR="009007E8" w:rsidRDefault="009007E8" w:rsidP="009007E8"/>
    <w:p w:rsidR="009007E8" w:rsidRDefault="009007E8" w:rsidP="009007E8"/>
    <w:p w:rsidR="009007E8" w:rsidRDefault="009007E8" w:rsidP="009007E8"/>
    <w:p w:rsidR="009007E8" w:rsidRDefault="009007E8" w:rsidP="009007E8"/>
    <w:p w:rsidR="009007E8" w:rsidRPr="00A80453" w:rsidRDefault="009007E8" w:rsidP="009007E8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n-GB"/>
        </w:rPr>
      </w:pPr>
      <w:r w:rsidRPr="00A80453">
        <w:rPr>
          <w:rFonts w:ascii="Tahoma" w:eastAsia="Times New Roman" w:hAnsi="Tahoma" w:cs="Tahoma"/>
          <w:b/>
          <w:sz w:val="12"/>
          <w:szCs w:val="12"/>
          <w:lang w:val="en-GB"/>
        </w:rPr>
        <w:t>Clerk’s Chambers</w:t>
      </w:r>
    </w:p>
    <w:p w:rsidR="009007E8" w:rsidRDefault="009007E8" w:rsidP="009007E8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  <w:r w:rsidRPr="00A80453">
        <w:rPr>
          <w:rFonts w:ascii="Tahoma" w:eastAsia="Times New Roman" w:hAnsi="Tahoma" w:cs="Tahoma"/>
          <w:b/>
          <w:sz w:val="12"/>
          <w:szCs w:val="12"/>
          <w:lang w:val="en-GB"/>
        </w:rPr>
        <w:t>Third Floor, EALA Wing</w:t>
      </w:r>
    </w:p>
    <w:p w:rsidR="009007E8" w:rsidRPr="00A80453" w:rsidRDefault="009007E8" w:rsidP="009007E8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  <w:r w:rsidRPr="00A80453">
        <w:rPr>
          <w:rFonts w:ascii="Tahoma" w:eastAsia="Times New Roman" w:hAnsi="Tahoma" w:cs="Tahoma"/>
          <w:b/>
          <w:sz w:val="12"/>
          <w:szCs w:val="12"/>
          <w:lang w:val="en-GB"/>
        </w:rPr>
        <w:t>EAC Headquarters</w:t>
      </w:r>
    </w:p>
    <w:p w:rsidR="009007E8" w:rsidRPr="00A80453" w:rsidRDefault="009007E8" w:rsidP="009007E8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  <w:r>
        <w:rPr>
          <w:rFonts w:ascii="Tahoma" w:eastAsia="Times New Roman" w:hAnsi="Tahoma" w:cs="Tahoma"/>
          <w:b/>
          <w:sz w:val="12"/>
          <w:szCs w:val="12"/>
          <w:lang w:val="en-GB"/>
        </w:rPr>
        <w:t>Arusha, TANZANIA</w:t>
      </w:r>
      <w:r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>
        <w:rPr>
          <w:rFonts w:ascii="Tahoma" w:eastAsia="Times New Roman" w:hAnsi="Tahoma" w:cs="Tahoma"/>
          <w:b/>
          <w:sz w:val="12"/>
          <w:szCs w:val="12"/>
          <w:lang w:val="en-GB"/>
        </w:rPr>
        <w:tab/>
        <w:t>June 2</w:t>
      </w:r>
      <w:r w:rsidR="00A62A2A">
        <w:rPr>
          <w:rFonts w:ascii="Tahoma" w:eastAsia="Times New Roman" w:hAnsi="Tahoma" w:cs="Tahoma"/>
          <w:b/>
          <w:sz w:val="12"/>
          <w:szCs w:val="12"/>
          <w:lang w:val="en-GB"/>
        </w:rPr>
        <w:t>4</w:t>
      </w:r>
      <w:r>
        <w:rPr>
          <w:rFonts w:ascii="Tahoma" w:eastAsia="Times New Roman" w:hAnsi="Tahoma" w:cs="Tahoma"/>
          <w:b/>
          <w:sz w:val="12"/>
          <w:szCs w:val="12"/>
          <w:lang w:val="en-GB"/>
        </w:rPr>
        <w:t>, 2019</w:t>
      </w:r>
    </w:p>
    <w:sectPr w:rsidR="009007E8" w:rsidRPr="00A80453" w:rsidSect="0047187C">
      <w:pgSz w:w="12240" w:h="15840"/>
      <w:pgMar w:top="990" w:right="72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F56C0"/>
    <w:multiLevelType w:val="hybridMultilevel"/>
    <w:tmpl w:val="436837C8"/>
    <w:lvl w:ilvl="0" w:tplc="DA3020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B7AA1"/>
    <w:multiLevelType w:val="hybridMultilevel"/>
    <w:tmpl w:val="44781070"/>
    <w:lvl w:ilvl="0" w:tplc="5FC21CF4">
      <w:start w:val="49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90E534C"/>
    <w:multiLevelType w:val="hybridMultilevel"/>
    <w:tmpl w:val="C1740C2E"/>
    <w:lvl w:ilvl="0" w:tplc="89168D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6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7E03B2">
      <w:start w:val="1"/>
      <w:numFmt w:val="lowerLetter"/>
      <w:lvlText w:val="(%3)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7E8"/>
    <w:rsid w:val="007D398B"/>
    <w:rsid w:val="008A155F"/>
    <w:rsid w:val="009007E8"/>
    <w:rsid w:val="00A62A2A"/>
    <w:rsid w:val="00B855D2"/>
    <w:rsid w:val="00C567BB"/>
    <w:rsid w:val="00C72FCF"/>
    <w:rsid w:val="00D17B0C"/>
    <w:rsid w:val="00D93635"/>
    <w:rsid w:val="00DE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2FC01-3EE7-493F-8271-5CA26542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7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7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0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7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Emiliana Tuhoye</dc:creator>
  <cp:keywords/>
  <dc:description/>
  <cp:lastModifiedBy>law Mun</cp:lastModifiedBy>
  <cp:revision>2</cp:revision>
  <cp:lastPrinted>2019-06-24T06:54:00Z</cp:lastPrinted>
  <dcterms:created xsi:type="dcterms:W3CDTF">2019-10-15T07:53:00Z</dcterms:created>
  <dcterms:modified xsi:type="dcterms:W3CDTF">2019-10-15T07:53:00Z</dcterms:modified>
</cp:coreProperties>
</file>