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903" w:rsidRPr="008F679C" w:rsidRDefault="007A4903" w:rsidP="007A4903">
      <w:pPr>
        <w:keepNext/>
        <w:tabs>
          <w:tab w:val="center" w:pos="4050"/>
        </w:tabs>
        <w:spacing w:after="0" w:line="240" w:lineRule="auto"/>
        <w:outlineLvl w:val="0"/>
        <w:rPr>
          <w:rFonts w:ascii="Tahoma" w:eastAsia="Times New Roman" w:hAnsi="Tahoma" w:cs="Tahoma"/>
          <w:b/>
          <w:bCs/>
          <w:sz w:val="24"/>
          <w:szCs w:val="24"/>
        </w:rPr>
      </w:pPr>
      <w:bookmarkStart w:id="0" w:name="_GoBack"/>
      <w:bookmarkEnd w:id="0"/>
      <w:r w:rsidRPr="009A1B3B">
        <w:rPr>
          <w:rFonts w:ascii="Tahoma" w:eastAsia="Calibri" w:hAnsi="Tahoma" w:cs="Tahoma"/>
          <w:b/>
          <w:bCs/>
          <w:noProof/>
          <w:sz w:val="26"/>
          <w:szCs w:val="26"/>
          <w:lang w:val="en-US"/>
        </w:rPr>
        <w:drawing>
          <wp:anchor distT="0" distB="0" distL="114300" distR="114300" simplePos="0" relativeHeight="251659264" behindDoc="0" locked="0" layoutInCell="1" allowOverlap="1" wp14:anchorId="16C27E5F" wp14:editId="3E76D23C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72160" cy="476250"/>
            <wp:effectExtent l="0" t="0" r="8890" b="0"/>
            <wp:wrapSquare wrapText="left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1B3B">
        <w:rPr>
          <w:rFonts w:ascii="Tahoma" w:eastAsia="Calibri" w:hAnsi="Tahoma" w:cs="Tahoma"/>
          <w:b/>
          <w:bCs/>
          <w:sz w:val="26"/>
          <w:szCs w:val="26"/>
        </w:rPr>
        <w:t>(</w:t>
      </w:r>
      <w:r>
        <w:rPr>
          <w:rFonts w:ascii="Tahoma" w:eastAsia="Calibri" w:hAnsi="Tahoma" w:cs="Tahoma"/>
          <w:b/>
          <w:bCs/>
          <w:sz w:val="26"/>
          <w:szCs w:val="26"/>
        </w:rPr>
        <w:t>022</w:t>
      </w:r>
      <w:r w:rsidRPr="009A1B3B">
        <w:rPr>
          <w:rFonts w:ascii="Tahoma" w:eastAsia="Calibri" w:hAnsi="Tahoma" w:cs="Tahoma"/>
          <w:b/>
          <w:bCs/>
          <w:sz w:val="26"/>
          <w:szCs w:val="26"/>
        </w:rPr>
        <w:t>)</w:t>
      </w:r>
      <w:r w:rsidRPr="009A1B3B">
        <w:rPr>
          <w:rFonts w:ascii="Tahoma" w:eastAsia="Times New Roman" w:hAnsi="Tahoma" w:cs="Tahoma"/>
          <w:b/>
          <w:bCs/>
          <w:noProof/>
          <w:sz w:val="24"/>
          <w:szCs w:val="24"/>
          <w:lang w:val="en-US"/>
        </w:rPr>
        <w:t xml:space="preserve"> </w:t>
      </w:r>
    </w:p>
    <w:p w:rsidR="007A4903" w:rsidRPr="008F679C" w:rsidRDefault="007A4903" w:rsidP="007A4903">
      <w:pPr>
        <w:keepNext/>
        <w:tabs>
          <w:tab w:val="left" w:pos="3600"/>
        </w:tabs>
        <w:spacing w:after="0" w:line="240" w:lineRule="auto"/>
        <w:outlineLvl w:val="0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:rsidR="007A4903" w:rsidRDefault="007A4903" w:rsidP="007A4903">
      <w:pPr>
        <w:keepNext/>
        <w:tabs>
          <w:tab w:val="left" w:pos="3600"/>
        </w:tabs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8"/>
          <w:szCs w:val="28"/>
          <w:u w:val="single"/>
        </w:rPr>
      </w:pPr>
    </w:p>
    <w:p w:rsidR="007A4903" w:rsidRPr="00322ED0" w:rsidRDefault="007A4903" w:rsidP="007A4903">
      <w:pPr>
        <w:keepNext/>
        <w:tabs>
          <w:tab w:val="left" w:pos="3600"/>
        </w:tabs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8"/>
          <w:szCs w:val="28"/>
          <w:u w:val="single"/>
        </w:rPr>
      </w:pPr>
      <w:r w:rsidRPr="00322ED0">
        <w:rPr>
          <w:rFonts w:ascii="Tahoma" w:eastAsia="Times New Roman" w:hAnsi="Tahoma" w:cs="Tahoma"/>
          <w:b/>
          <w:bCs/>
          <w:sz w:val="28"/>
          <w:szCs w:val="28"/>
          <w:u w:val="single"/>
        </w:rPr>
        <w:t>EAST AFRICAN COMMUNITY</w:t>
      </w:r>
    </w:p>
    <w:p w:rsidR="007A4903" w:rsidRPr="00322ED0" w:rsidRDefault="007A4903" w:rsidP="007A4903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8"/>
          <w:szCs w:val="28"/>
          <w:u w:val="single"/>
        </w:rPr>
      </w:pPr>
      <w:r w:rsidRPr="00322ED0">
        <w:rPr>
          <w:rFonts w:ascii="Tahoma" w:eastAsia="Times New Roman" w:hAnsi="Tahoma" w:cs="Tahoma"/>
          <w:b/>
          <w:bCs/>
          <w:sz w:val="28"/>
          <w:szCs w:val="28"/>
          <w:u w:val="single"/>
        </w:rPr>
        <w:t>EAST AFRICAN LEGISLATIVE ASSEMBLY</w:t>
      </w:r>
    </w:p>
    <w:p w:rsidR="007A4903" w:rsidRPr="008F679C" w:rsidRDefault="007A4903" w:rsidP="007A4903">
      <w:pPr>
        <w:spacing w:after="0" w:line="240" w:lineRule="auto"/>
        <w:rPr>
          <w:rFonts w:ascii="Tahoma" w:eastAsia="Times New Roman" w:hAnsi="Tahoma" w:cs="Tahoma"/>
          <w:b/>
          <w:bCs/>
          <w:sz w:val="32"/>
          <w:szCs w:val="24"/>
          <w:u w:val="single"/>
        </w:rPr>
      </w:pPr>
    </w:p>
    <w:p w:rsidR="007A4903" w:rsidRPr="00322ED0" w:rsidRDefault="007A4903" w:rsidP="007A4903">
      <w:pPr>
        <w:keepNext/>
        <w:spacing w:after="0" w:line="240" w:lineRule="auto"/>
        <w:jc w:val="center"/>
        <w:outlineLvl w:val="4"/>
        <w:rPr>
          <w:rFonts w:ascii="Tahoma" w:eastAsia="Times New Roman" w:hAnsi="Tahoma" w:cs="Tahoma"/>
          <w:b/>
          <w:bCs/>
          <w:sz w:val="30"/>
          <w:szCs w:val="30"/>
          <w:u w:val="single"/>
        </w:rPr>
      </w:pPr>
      <w:r w:rsidRPr="00322ED0">
        <w:rPr>
          <w:rFonts w:ascii="Arial" w:eastAsia="Times New Roman" w:hAnsi="Arial" w:cs="Arial"/>
          <w:b/>
          <w:bCs/>
          <w:sz w:val="30"/>
          <w:szCs w:val="30"/>
          <w:u w:val="single"/>
        </w:rPr>
        <w:t>F</w:t>
      </w:r>
      <w:r>
        <w:rPr>
          <w:rFonts w:ascii="Arial" w:eastAsia="Times New Roman" w:hAnsi="Arial" w:cs="Arial"/>
          <w:b/>
          <w:bCs/>
          <w:sz w:val="30"/>
          <w:szCs w:val="30"/>
          <w:u w:val="single"/>
        </w:rPr>
        <w:t>IF</w:t>
      </w:r>
      <w:r w:rsidRPr="00322ED0">
        <w:rPr>
          <w:rFonts w:ascii="Arial" w:eastAsia="Times New Roman" w:hAnsi="Arial" w:cs="Arial"/>
          <w:b/>
          <w:bCs/>
          <w:sz w:val="30"/>
          <w:szCs w:val="30"/>
          <w:u w:val="single"/>
        </w:rPr>
        <w:t>TH MEETING - FIRST SESSION - FOURTH ASSEMBLY</w:t>
      </w:r>
    </w:p>
    <w:p w:rsidR="007A4903" w:rsidRPr="008F679C" w:rsidRDefault="007A4903" w:rsidP="007A4903">
      <w:pPr>
        <w:spacing w:after="0" w:line="240" w:lineRule="auto"/>
        <w:jc w:val="center"/>
        <w:rPr>
          <w:rFonts w:ascii="Tahoma" w:eastAsia="Times New Roman" w:hAnsi="Tahoma" w:cs="Tahoma"/>
          <w:b/>
          <w:sz w:val="26"/>
          <w:szCs w:val="26"/>
        </w:rPr>
      </w:pPr>
    </w:p>
    <w:p w:rsidR="007A4903" w:rsidRPr="00322ED0" w:rsidRDefault="007A4903" w:rsidP="007A490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32"/>
          <w:szCs w:val="32"/>
          <w:u w:val="single"/>
        </w:rPr>
      </w:pPr>
      <w:r w:rsidRPr="00322ED0">
        <w:rPr>
          <w:rFonts w:ascii="Tahoma" w:eastAsia="Times New Roman" w:hAnsi="Tahoma" w:cs="Tahoma"/>
          <w:b/>
          <w:sz w:val="32"/>
          <w:szCs w:val="32"/>
        </w:rPr>
        <w:t>ORDERS OF THE DAY</w:t>
      </w:r>
    </w:p>
    <w:p w:rsidR="007A4903" w:rsidRPr="008F679C" w:rsidRDefault="007A4903" w:rsidP="007A4903">
      <w:pPr>
        <w:spacing w:after="0" w:line="240" w:lineRule="auto"/>
        <w:rPr>
          <w:rFonts w:ascii="Tahoma" w:eastAsia="Times New Roman" w:hAnsi="Tahoma" w:cs="Tahoma"/>
          <w:sz w:val="26"/>
          <w:szCs w:val="26"/>
        </w:rPr>
      </w:pPr>
    </w:p>
    <w:p w:rsidR="007A4903" w:rsidRDefault="007A4903" w:rsidP="007A4903">
      <w:pPr>
        <w:keepNext/>
        <w:spacing w:after="0" w:line="240" w:lineRule="auto"/>
        <w:jc w:val="center"/>
        <w:outlineLvl w:val="6"/>
        <w:rPr>
          <w:rFonts w:ascii="Tahoma" w:eastAsia="Times New Roman" w:hAnsi="Tahoma" w:cs="Tahoma"/>
          <w:b/>
          <w:bCs/>
          <w:sz w:val="28"/>
          <w:szCs w:val="28"/>
          <w:u w:val="single"/>
        </w:rPr>
      </w:pPr>
      <w:r>
        <w:rPr>
          <w:rFonts w:ascii="Tahoma" w:eastAsia="Times New Roman" w:hAnsi="Tahoma" w:cs="Tahoma"/>
          <w:b/>
          <w:bCs/>
          <w:sz w:val="28"/>
          <w:szCs w:val="28"/>
          <w:u w:val="single"/>
        </w:rPr>
        <w:t>FRIDAY JUNE 08</w:t>
      </w:r>
      <w:r w:rsidRPr="00635B02">
        <w:rPr>
          <w:rFonts w:ascii="Tahoma" w:eastAsia="Times New Roman" w:hAnsi="Tahoma" w:cs="Tahoma"/>
          <w:b/>
          <w:bCs/>
          <w:sz w:val="28"/>
          <w:szCs w:val="28"/>
          <w:u w:val="single"/>
        </w:rPr>
        <w:t xml:space="preserve">, 2018 AT </w:t>
      </w:r>
      <w:r w:rsidR="00387AC9">
        <w:rPr>
          <w:rFonts w:ascii="Tahoma" w:eastAsia="Times New Roman" w:hAnsi="Tahoma" w:cs="Tahoma"/>
          <w:b/>
          <w:bCs/>
          <w:sz w:val="28"/>
          <w:szCs w:val="28"/>
          <w:u w:val="single"/>
        </w:rPr>
        <w:t>2</w:t>
      </w:r>
      <w:r w:rsidRPr="00635B02">
        <w:rPr>
          <w:rFonts w:ascii="Tahoma" w:eastAsia="Times New Roman" w:hAnsi="Tahoma" w:cs="Tahoma"/>
          <w:b/>
          <w:bCs/>
          <w:sz w:val="28"/>
          <w:szCs w:val="28"/>
          <w:u w:val="single"/>
        </w:rPr>
        <w:t xml:space="preserve">.30 </w:t>
      </w:r>
      <w:r w:rsidR="00101BF5">
        <w:rPr>
          <w:rFonts w:ascii="Tahoma" w:eastAsia="Times New Roman" w:hAnsi="Tahoma" w:cs="Tahoma"/>
          <w:b/>
          <w:bCs/>
          <w:sz w:val="28"/>
          <w:szCs w:val="28"/>
          <w:u w:val="single"/>
        </w:rPr>
        <w:t>P</w:t>
      </w:r>
      <w:r w:rsidRPr="00635B02">
        <w:rPr>
          <w:rFonts w:ascii="Tahoma" w:eastAsia="Times New Roman" w:hAnsi="Tahoma" w:cs="Tahoma"/>
          <w:b/>
          <w:bCs/>
          <w:sz w:val="28"/>
          <w:szCs w:val="28"/>
          <w:u w:val="single"/>
        </w:rPr>
        <w:t>M</w:t>
      </w:r>
    </w:p>
    <w:p w:rsidR="007A4903" w:rsidRPr="00635B02" w:rsidRDefault="007A4903" w:rsidP="007A4903">
      <w:pPr>
        <w:keepNext/>
        <w:spacing w:after="0" w:line="240" w:lineRule="auto"/>
        <w:jc w:val="center"/>
        <w:outlineLvl w:val="6"/>
        <w:rPr>
          <w:rFonts w:ascii="Tahoma" w:eastAsia="Times New Roman" w:hAnsi="Tahoma" w:cs="Tahoma"/>
          <w:b/>
          <w:bCs/>
          <w:sz w:val="28"/>
          <w:szCs w:val="28"/>
          <w:u w:val="single"/>
        </w:rPr>
      </w:pPr>
    </w:p>
    <w:p w:rsidR="007A4903" w:rsidRPr="00937E18" w:rsidRDefault="007A4903" w:rsidP="007A490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  <w:r w:rsidRPr="00937E18">
        <w:rPr>
          <w:rFonts w:ascii="Tahoma" w:eastAsia="Times New Roman" w:hAnsi="Tahoma" w:cs="Tahoma"/>
          <w:b/>
          <w:bCs/>
          <w:sz w:val="24"/>
          <w:szCs w:val="24"/>
        </w:rPr>
        <w:t>PRAYER</w:t>
      </w:r>
    </w:p>
    <w:p w:rsidR="007A4903" w:rsidRPr="00937E18" w:rsidRDefault="007A4903" w:rsidP="007A490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7A4903" w:rsidRPr="00937E18" w:rsidRDefault="007A4903" w:rsidP="007A4903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  <w:r w:rsidRPr="00937E18">
        <w:rPr>
          <w:rFonts w:ascii="Tahoma" w:eastAsia="Times New Roman" w:hAnsi="Tahoma" w:cs="Tahoma"/>
          <w:b/>
          <w:bCs/>
          <w:sz w:val="24"/>
          <w:szCs w:val="24"/>
        </w:rPr>
        <w:t>COMMUNICATION FROM THE CHAIR</w:t>
      </w:r>
    </w:p>
    <w:p w:rsidR="007A4903" w:rsidRPr="00937E18" w:rsidRDefault="007A4903" w:rsidP="007A4903">
      <w:pPr>
        <w:spacing w:after="0" w:line="240" w:lineRule="auto"/>
        <w:ind w:left="540" w:hanging="540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7A4903" w:rsidRPr="00937E18" w:rsidRDefault="007A4903" w:rsidP="007A4903">
      <w:pPr>
        <w:pStyle w:val="ListParagraph"/>
        <w:numPr>
          <w:ilvl w:val="0"/>
          <w:numId w:val="2"/>
        </w:numPr>
        <w:tabs>
          <w:tab w:val="clear" w:pos="1080"/>
          <w:tab w:val="num" w:pos="567"/>
        </w:tabs>
        <w:spacing w:after="0" w:line="240" w:lineRule="auto"/>
        <w:ind w:left="567" w:hanging="567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937E18">
        <w:rPr>
          <w:rFonts w:ascii="Tahoma" w:eastAsia="Times New Roman" w:hAnsi="Tahoma" w:cs="Tahoma"/>
          <w:b/>
          <w:sz w:val="24"/>
          <w:szCs w:val="24"/>
        </w:rPr>
        <w:t>CONSIDERATION OF THE BUDGET OF THE EAST AFRICAN COMMUNITY FOR THE FINANCIAL YEAR 2018/2019</w:t>
      </w:r>
    </w:p>
    <w:p w:rsidR="007A4903" w:rsidRPr="00937E18" w:rsidRDefault="007A4903" w:rsidP="007A4903">
      <w:pPr>
        <w:tabs>
          <w:tab w:val="left" w:pos="720"/>
        </w:tabs>
        <w:spacing w:after="0" w:line="240" w:lineRule="auto"/>
        <w:ind w:hanging="1080"/>
        <w:jc w:val="both"/>
        <w:rPr>
          <w:rFonts w:ascii="Tahoma" w:eastAsia="Times New Roman" w:hAnsi="Tahoma" w:cs="Tahoma"/>
          <w:b/>
          <w:sz w:val="24"/>
          <w:szCs w:val="24"/>
        </w:rPr>
      </w:pPr>
    </w:p>
    <w:p w:rsidR="007A4903" w:rsidRPr="00937E18" w:rsidRDefault="007A4903" w:rsidP="007A4903">
      <w:pPr>
        <w:tabs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937E18">
        <w:rPr>
          <w:rFonts w:ascii="Tahoma" w:eastAsia="Times New Roman" w:hAnsi="Tahoma" w:cs="Tahoma"/>
          <w:b/>
          <w:sz w:val="24"/>
          <w:szCs w:val="24"/>
        </w:rPr>
        <w:t>MOTION</w:t>
      </w:r>
    </w:p>
    <w:p w:rsidR="007A4903" w:rsidRPr="00937E18" w:rsidRDefault="007A4903" w:rsidP="007A4903">
      <w:pPr>
        <w:tabs>
          <w:tab w:val="left" w:pos="720"/>
        </w:tabs>
        <w:spacing w:after="0" w:line="240" w:lineRule="auto"/>
        <w:ind w:hanging="1080"/>
        <w:jc w:val="both"/>
        <w:rPr>
          <w:rFonts w:ascii="Tahoma" w:eastAsia="Times New Roman" w:hAnsi="Tahoma" w:cs="Tahoma"/>
          <w:b/>
          <w:sz w:val="24"/>
          <w:szCs w:val="24"/>
        </w:rPr>
      </w:pPr>
    </w:p>
    <w:p w:rsidR="007A4903" w:rsidRPr="00937E18" w:rsidRDefault="007A4903" w:rsidP="007A4903">
      <w:pPr>
        <w:tabs>
          <w:tab w:val="left" w:pos="720"/>
        </w:tabs>
        <w:spacing w:after="0" w:line="240" w:lineRule="auto"/>
        <w:ind w:hanging="1080"/>
        <w:jc w:val="both"/>
        <w:rPr>
          <w:rFonts w:ascii="Tahoma" w:eastAsia="Times New Roman" w:hAnsi="Tahoma" w:cs="Tahoma"/>
          <w:sz w:val="24"/>
          <w:szCs w:val="24"/>
        </w:rPr>
      </w:pPr>
      <w:r w:rsidRPr="00937E18">
        <w:rPr>
          <w:rFonts w:ascii="Tahoma" w:eastAsia="Times New Roman" w:hAnsi="Tahoma" w:cs="Tahoma"/>
          <w:sz w:val="24"/>
          <w:szCs w:val="24"/>
        </w:rPr>
        <w:tab/>
        <w:t>“</w:t>
      </w:r>
      <w:r w:rsidRPr="00937E18">
        <w:rPr>
          <w:rFonts w:ascii="Tahoma" w:eastAsia="Times New Roman" w:hAnsi="Tahoma" w:cs="Tahoma"/>
          <w:b/>
          <w:sz w:val="24"/>
          <w:szCs w:val="24"/>
        </w:rPr>
        <w:t>THAT</w:t>
      </w:r>
      <w:r w:rsidRPr="00937E18">
        <w:rPr>
          <w:rFonts w:ascii="Tahoma" w:eastAsia="Times New Roman" w:hAnsi="Tahoma" w:cs="Tahoma"/>
          <w:sz w:val="24"/>
          <w:szCs w:val="24"/>
        </w:rPr>
        <w:t>, This Assembly do resolve itself into:</w:t>
      </w:r>
    </w:p>
    <w:p w:rsidR="007A4903" w:rsidRPr="00937E18" w:rsidRDefault="007A4903" w:rsidP="007A4903">
      <w:pPr>
        <w:tabs>
          <w:tab w:val="left" w:pos="720"/>
        </w:tabs>
        <w:spacing w:after="0" w:line="240" w:lineRule="auto"/>
        <w:ind w:hanging="1080"/>
        <w:jc w:val="both"/>
        <w:rPr>
          <w:rFonts w:ascii="Tahoma" w:eastAsia="Times New Roman" w:hAnsi="Tahoma" w:cs="Tahoma"/>
          <w:sz w:val="24"/>
          <w:szCs w:val="24"/>
        </w:rPr>
      </w:pPr>
    </w:p>
    <w:p w:rsidR="007A4903" w:rsidRPr="00937E18" w:rsidRDefault="007A4903" w:rsidP="007A4903">
      <w:pPr>
        <w:numPr>
          <w:ilvl w:val="0"/>
          <w:numId w:val="1"/>
        </w:numPr>
        <w:tabs>
          <w:tab w:val="left" w:pos="1170"/>
        </w:tabs>
        <w:spacing w:after="0" w:line="240" w:lineRule="auto"/>
        <w:ind w:left="1170" w:hanging="720"/>
        <w:contextualSpacing/>
        <w:jc w:val="both"/>
        <w:rPr>
          <w:rFonts w:ascii="Tahoma" w:eastAsia="Times New Roman" w:hAnsi="Tahoma" w:cs="Tahoma"/>
          <w:sz w:val="24"/>
          <w:szCs w:val="24"/>
        </w:rPr>
      </w:pPr>
      <w:r w:rsidRPr="00937E18">
        <w:rPr>
          <w:rFonts w:ascii="Tahoma" w:eastAsia="Times New Roman" w:hAnsi="Tahoma" w:cs="Tahoma"/>
          <w:sz w:val="24"/>
          <w:szCs w:val="24"/>
        </w:rPr>
        <w:t>A Committee of Ways and Means to</w:t>
      </w:r>
      <w:r w:rsidRPr="00937E18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Pr="00937E18">
        <w:rPr>
          <w:rFonts w:ascii="Tahoma" w:eastAsia="Times New Roman" w:hAnsi="Tahoma" w:cs="Tahoma"/>
          <w:sz w:val="24"/>
          <w:szCs w:val="24"/>
        </w:rPr>
        <w:t>consider and approve the Financial Statement for the Financial Year 2018/2019; and</w:t>
      </w:r>
    </w:p>
    <w:p w:rsidR="007A4903" w:rsidRPr="00937E18" w:rsidRDefault="007A4903" w:rsidP="007A4903">
      <w:pPr>
        <w:tabs>
          <w:tab w:val="left" w:pos="1170"/>
        </w:tabs>
        <w:spacing w:after="0" w:line="240" w:lineRule="auto"/>
        <w:ind w:left="1170" w:hanging="720"/>
        <w:contextualSpacing/>
        <w:jc w:val="both"/>
        <w:rPr>
          <w:rFonts w:ascii="Tahoma" w:eastAsia="Times New Roman" w:hAnsi="Tahoma" w:cs="Tahoma"/>
          <w:sz w:val="24"/>
          <w:szCs w:val="24"/>
        </w:rPr>
      </w:pPr>
    </w:p>
    <w:p w:rsidR="007A4903" w:rsidRPr="00937E18" w:rsidRDefault="007A4903" w:rsidP="007A4903">
      <w:pPr>
        <w:numPr>
          <w:ilvl w:val="0"/>
          <w:numId w:val="1"/>
        </w:numPr>
        <w:tabs>
          <w:tab w:val="left" w:pos="1170"/>
        </w:tabs>
        <w:spacing w:after="0" w:line="240" w:lineRule="auto"/>
        <w:ind w:left="1170" w:hanging="720"/>
        <w:contextualSpacing/>
        <w:jc w:val="both"/>
        <w:rPr>
          <w:rFonts w:ascii="Tahoma" w:eastAsia="Times New Roman" w:hAnsi="Tahoma" w:cs="Tahoma"/>
          <w:sz w:val="24"/>
          <w:szCs w:val="24"/>
        </w:rPr>
      </w:pPr>
      <w:r w:rsidRPr="00937E18">
        <w:rPr>
          <w:rFonts w:ascii="Tahoma" w:eastAsia="Times New Roman" w:hAnsi="Tahoma" w:cs="Tahoma"/>
          <w:sz w:val="24"/>
          <w:szCs w:val="24"/>
        </w:rPr>
        <w:t>A Committee of Supply to consider and approve the Estimates of Expenditure for the Financial Year 2018/2019.</w:t>
      </w:r>
    </w:p>
    <w:p w:rsidR="007A4903" w:rsidRPr="00937E18" w:rsidRDefault="007A4903" w:rsidP="007A4903">
      <w:pPr>
        <w:tabs>
          <w:tab w:val="left" w:pos="1170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4"/>
          <w:szCs w:val="24"/>
        </w:rPr>
      </w:pPr>
    </w:p>
    <w:p w:rsidR="007A4903" w:rsidRPr="00937E18" w:rsidRDefault="007A4903" w:rsidP="007A4903">
      <w:pPr>
        <w:tabs>
          <w:tab w:val="left" w:pos="720"/>
        </w:tabs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937E18">
        <w:rPr>
          <w:rFonts w:ascii="Tahoma" w:eastAsia="Times New Roman" w:hAnsi="Tahoma" w:cs="Tahoma"/>
          <w:b/>
          <w:sz w:val="24"/>
          <w:szCs w:val="24"/>
        </w:rPr>
        <w:t>(Chairperson, Council of Ministers)</w:t>
      </w:r>
    </w:p>
    <w:p w:rsidR="007A4903" w:rsidRPr="00937E18" w:rsidRDefault="007A4903" w:rsidP="007A4903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</w:p>
    <w:p w:rsidR="007A4903" w:rsidRPr="00937E18" w:rsidRDefault="007A4903" w:rsidP="007A490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4"/>
          <w:szCs w:val="24"/>
        </w:rPr>
      </w:pPr>
      <w:r w:rsidRPr="00937E18">
        <w:rPr>
          <w:rFonts w:ascii="Tahoma" w:eastAsia="Times New Roman" w:hAnsi="Tahoma" w:cs="Tahoma"/>
          <w:sz w:val="24"/>
          <w:szCs w:val="24"/>
        </w:rPr>
        <w:t>Report of the Committee on General Purpose on the budgetary proposals of the East African Community for the Financial Year 2018/2019.</w:t>
      </w:r>
    </w:p>
    <w:p w:rsidR="007A4903" w:rsidRPr="00937E18" w:rsidRDefault="007A4903" w:rsidP="007A4903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</w:rPr>
      </w:pPr>
    </w:p>
    <w:p w:rsidR="007A4903" w:rsidRDefault="007A4903" w:rsidP="007A4903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937E18">
        <w:rPr>
          <w:rFonts w:ascii="Tahoma" w:eastAsia="Times New Roman" w:hAnsi="Tahoma" w:cs="Tahoma"/>
          <w:b/>
          <w:sz w:val="24"/>
          <w:szCs w:val="24"/>
        </w:rPr>
        <w:t>(Chairperson, Committee on General Purpose)</w:t>
      </w:r>
    </w:p>
    <w:p w:rsidR="007A4903" w:rsidRPr="00937E18" w:rsidRDefault="007A4903" w:rsidP="007A4903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:rsidR="007A4903" w:rsidRPr="00937E18" w:rsidRDefault="007A4903" w:rsidP="007A4903">
      <w:pPr>
        <w:numPr>
          <w:ilvl w:val="0"/>
          <w:numId w:val="6"/>
        </w:numPr>
        <w:tabs>
          <w:tab w:val="left" w:pos="630"/>
        </w:tabs>
        <w:spacing w:after="0" w:line="240" w:lineRule="auto"/>
        <w:contextualSpacing/>
        <w:jc w:val="center"/>
        <w:rPr>
          <w:rFonts w:ascii="Tahoma" w:eastAsia="Times New Roman" w:hAnsi="Tahoma" w:cs="Tahoma"/>
          <w:sz w:val="24"/>
          <w:szCs w:val="24"/>
        </w:rPr>
      </w:pPr>
      <w:r w:rsidRPr="00937E18">
        <w:rPr>
          <w:rFonts w:ascii="Tahoma" w:eastAsia="Times New Roman" w:hAnsi="Tahoma" w:cs="Tahoma"/>
          <w:sz w:val="24"/>
          <w:szCs w:val="24"/>
        </w:rPr>
        <w:t xml:space="preserve">Resumption of </w:t>
      </w:r>
      <w:r>
        <w:rPr>
          <w:rFonts w:ascii="Tahoma" w:eastAsia="Times New Roman" w:hAnsi="Tahoma" w:cs="Tahoma"/>
          <w:sz w:val="24"/>
          <w:szCs w:val="24"/>
        </w:rPr>
        <w:t xml:space="preserve">debate </w:t>
      </w:r>
      <w:r w:rsidRPr="00937E18">
        <w:rPr>
          <w:rFonts w:ascii="Tahoma" w:eastAsia="Times New Roman" w:hAnsi="Tahoma" w:cs="Tahoma"/>
          <w:sz w:val="24"/>
          <w:szCs w:val="24"/>
        </w:rPr>
        <w:t xml:space="preserve">interrupted on </w:t>
      </w:r>
      <w:r>
        <w:rPr>
          <w:rFonts w:ascii="Tahoma" w:eastAsia="Times New Roman" w:hAnsi="Tahoma" w:cs="Tahoma"/>
          <w:sz w:val="24"/>
          <w:szCs w:val="24"/>
        </w:rPr>
        <w:t>Thur</w:t>
      </w:r>
      <w:r w:rsidRPr="00937E18">
        <w:rPr>
          <w:rFonts w:ascii="Tahoma" w:eastAsia="Times New Roman" w:hAnsi="Tahoma" w:cs="Tahoma"/>
          <w:sz w:val="24"/>
          <w:szCs w:val="24"/>
        </w:rPr>
        <w:t xml:space="preserve">sday </w:t>
      </w:r>
      <w:r>
        <w:rPr>
          <w:rFonts w:ascii="Tahoma" w:eastAsia="Times New Roman" w:hAnsi="Tahoma" w:cs="Tahoma"/>
          <w:sz w:val="24"/>
          <w:szCs w:val="24"/>
        </w:rPr>
        <w:t>7</w:t>
      </w:r>
      <w:r w:rsidRPr="00937E18">
        <w:rPr>
          <w:rFonts w:ascii="Tahoma" w:eastAsia="Times New Roman" w:hAnsi="Tahoma" w:cs="Tahoma"/>
          <w:sz w:val="24"/>
          <w:szCs w:val="24"/>
          <w:vertAlign w:val="superscript"/>
        </w:rPr>
        <w:t>th</w:t>
      </w:r>
      <w:r w:rsidRPr="00937E18">
        <w:rPr>
          <w:rFonts w:ascii="Tahoma" w:eastAsia="Times New Roman" w:hAnsi="Tahoma" w:cs="Tahoma"/>
          <w:sz w:val="24"/>
          <w:szCs w:val="24"/>
        </w:rPr>
        <w:t xml:space="preserve"> June, 201</w:t>
      </w:r>
      <w:r>
        <w:rPr>
          <w:rFonts w:ascii="Tahoma" w:eastAsia="Times New Roman" w:hAnsi="Tahoma" w:cs="Tahoma"/>
          <w:sz w:val="24"/>
          <w:szCs w:val="24"/>
        </w:rPr>
        <w:t>8</w:t>
      </w:r>
    </w:p>
    <w:p w:rsidR="007A4903" w:rsidRPr="00937E18" w:rsidRDefault="007A4903" w:rsidP="007A4903">
      <w:pPr>
        <w:tabs>
          <w:tab w:val="left" w:pos="72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</w:rPr>
      </w:pPr>
    </w:p>
    <w:p w:rsidR="007A4903" w:rsidRPr="00937E18" w:rsidRDefault="007A4903" w:rsidP="007A490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937E18">
        <w:rPr>
          <w:rFonts w:ascii="Tahoma" w:eastAsia="Times New Roman" w:hAnsi="Tahoma" w:cs="Tahoma"/>
          <w:b/>
          <w:sz w:val="24"/>
          <w:szCs w:val="24"/>
        </w:rPr>
        <w:t>Committee of Ways and Means and Committee of Supply</w:t>
      </w:r>
    </w:p>
    <w:p w:rsidR="007A4903" w:rsidRPr="00937E18" w:rsidRDefault="007A4903" w:rsidP="007A4903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A4903" w:rsidRPr="00937E18" w:rsidRDefault="007A4903" w:rsidP="007A4903">
      <w:pPr>
        <w:numPr>
          <w:ilvl w:val="0"/>
          <w:numId w:val="4"/>
        </w:numPr>
        <w:tabs>
          <w:tab w:val="num" w:pos="1350"/>
        </w:tabs>
        <w:spacing w:after="0" w:line="240" w:lineRule="auto"/>
        <w:ind w:left="1350" w:hanging="630"/>
        <w:rPr>
          <w:rFonts w:ascii="Tahoma" w:eastAsia="Times New Roman" w:hAnsi="Tahoma" w:cs="Tahoma"/>
          <w:sz w:val="24"/>
          <w:szCs w:val="24"/>
        </w:rPr>
      </w:pPr>
      <w:r w:rsidRPr="00937E18">
        <w:rPr>
          <w:rFonts w:ascii="Tahoma" w:eastAsia="Times New Roman" w:hAnsi="Tahoma" w:cs="Tahoma"/>
          <w:sz w:val="24"/>
          <w:szCs w:val="24"/>
        </w:rPr>
        <w:t xml:space="preserve"> Motion for approval of the Financial Statement for Financial Year 201</w:t>
      </w:r>
      <w:r>
        <w:rPr>
          <w:rFonts w:ascii="Tahoma" w:eastAsia="Times New Roman" w:hAnsi="Tahoma" w:cs="Tahoma"/>
          <w:sz w:val="24"/>
          <w:szCs w:val="24"/>
        </w:rPr>
        <w:t>8</w:t>
      </w:r>
      <w:r w:rsidRPr="00937E18">
        <w:rPr>
          <w:rFonts w:ascii="Tahoma" w:eastAsia="Times New Roman" w:hAnsi="Tahoma" w:cs="Tahoma"/>
          <w:sz w:val="24"/>
          <w:szCs w:val="24"/>
        </w:rPr>
        <w:t>/201</w:t>
      </w:r>
      <w:r>
        <w:rPr>
          <w:rFonts w:ascii="Tahoma" w:eastAsia="Times New Roman" w:hAnsi="Tahoma" w:cs="Tahoma"/>
          <w:sz w:val="24"/>
          <w:szCs w:val="24"/>
        </w:rPr>
        <w:t>9</w:t>
      </w:r>
    </w:p>
    <w:p w:rsidR="007A4903" w:rsidRPr="00937E18" w:rsidRDefault="007A4903" w:rsidP="007A4903">
      <w:pPr>
        <w:tabs>
          <w:tab w:val="num" w:pos="1350"/>
        </w:tabs>
        <w:spacing w:after="0" w:line="240" w:lineRule="auto"/>
        <w:ind w:left="1350" w:hanging="630"/>
        <w:rPr>
          <w:rFonts w:ascii="Tahoma" w:eastAsia="Times New Roman" w:hAnsi="Tahoma" w:cs="Tahoma"/>
          <w:sz w:val="24"/>
          <w:szCs w:val="24"/>
        </w:rPr>
      </w:pPr>
    </w:p>
    <w:p w:rsidR="007A4903" w:rsidRPr="00937E18" w:rsidRDefault="007A4903" w:rsidP="007A4903">
      <w:pPr>
        <w:numPr>
          <w:ilvl w:val="0"/>
          <w:numId w:val="4"/>
        </w:numPr>
        <w:tabs>
          <w:tab w:val="num" w:pos="1350"/>
        </w:tabs>
        <w:spacing w:after="0" w:line="240" w:lineRule="auto"/>
        <w:ind w:left="1350" w:hanging="630"/>
        <w:rPr>
          <w:rFonts w:ascii="Tahoma" w:eastAsia="Times New Roman" w:hAnsi="Tahoma" w:cs="Tahoma"/>
          <w:sz w:val="24"/>
          <w:szCs w:val="24"/>
        </w:rPr>
      </w:pPr>
      <w:r w:rsidRPr="00937E18">
        <w:rPr>
          <w:rFonts w:ascii="Tahoma" w:eastAsia="Times New Roman" w:hAnsi="Tahoma" w:cs="Tahoma"/>
          <w:sz w:val="24"/>
          <w:szCs w:val="24"/>
        </w:rPr>
        <w:t xml:space="preserve"> Approval of Budgetary Estimates for Financial Year 201</w:t>
      </w:r>
      <w:r>
        <w:rPr>
          <w:rFonts w:ascii="Tahoma" w:eastAsia="Times New Roman" w:hAnsi="Tahoma" w:cs="Tahoma"/>
          <w:sz w:val="24"/>
          <w:szCs w:val="24"/>
        </w:rPr>
        <w:t>8</w:t>
      </w:r>
      <w:r w:rsidRPr="00937E18">
        <w:rPr>
          <w:rFonts w:ascii="Tahoma" w:eastAsia="Times New Roman" w:hAnsi="Tahoma" w:cs="Tahoma"/>
          <w:sz w:val="24"/>
          <w:szCs w:val="24"/>
        </w:rPr>
        <w:t>/201</w:t>
      </w:r>
      <w:r>
        <w:rPr>
          <w:rFonts w:ascii="Tahoma" w:eastAsia="Times New Roman" w:hAnsi="Tahoma" w:cs="Tahoma"/>
          <w:sz w:val="24"/>
          <w:szCs w:val="24"/>
        </w:rPr>
        <w:t>9</w:t>
      </w:r>
    </w:p>
    <w:p w:rsidR="007A4903" w:rsidRPr="00937E18" w:rsidRDefault="007A4903" w:rsidP="007A4903">
      <w:pPr>
        <w:tabs>
          <w:tab w:val="num" w:pos="1350"/>
        </w:tabs>
        <w:spacing w:after="0" w:line="240" w:lineRule="auto"/>
        <w:ind w:left="1350" w:hanging="630"/>
        <w:rPr>
          <w:rFonts w:ascii="Tahoma" w:eastAsia="Times New Roman" w:hAnsi="Tahoma" w:cs="Tahoma"/>
          <w:sz w:val="24"/>
          <w:szCs w:val="24"/>
        </w:rPr>
      </w:pPr>
    </w:p>
    <w:p w:rsidR="007A4903" w:rsidRPr="00937E18" w:rsidRDefault="007A4903" w:rsidP="007A4903">
      <w:pPr>
        <w:numPr>
          <w:ilvl w:val="0"/>
          <w:numId w:val="4"/>
        </w:numPr>
        <w:spacing w:after="0" w:line="240" w:lineRule="auto"/>
        <w:ind w:hanging="371"/>
        <w:rPr>
          <w:rFonts w:ascii="Tahoma" w:eastAsia="Times New Roman" w:hAnsi="Tahoma" w:cs="Tahoma"/>
          <w:sz w:val="24"/>
          <w:szCs w:val="24"/>
        </w:rPr>
      </w:pPr>
      <w:r w:rsidRPr="00937E18">
        <w:rPr>
          <w:rFonts w:ascii="Tahoma" w:eastAsia="Times New Roman" w:hAnsi="Tahoma" w:cs="Tahoma"/>
          <w:sz w:val="24"/>
          <w:szCs w:val="24"/>
        </w:rPr>
        <w:t xml:space="preserve"> Motion for the House to Resume</w:t>
      </w:r>
    </w:p>
    <w:p w:rsidR="007A4903" w:rsidRPr="00937E18" w:rsidRDefault="007A4903" w:rsidP="007A4903">
      <w:pPr>
        <w:tabs>
          <w:tab w:val="num" w:pos="1350"/>
        </w:tabs>
        <w:spacing w:after="0" w:line="240" w:lineRule="auto"/>
        <w:ind w:left="1350" w:hanging="630"/>
        <w:rPr>
          <w:rFonts w:ascii="Tahoma" w:eastAsia="Times New Roman" w:hAnsi="Tahoma" w:cs="Tahoma"/>
          <w:sz w:val="24"/>
          <w:szCs w:val="24"/>
        </w:rPr>
      </w:pPr>
    </w:p>
    <w:p w:rsidR="007A4903" w:rsidRPr="00937E18" w:rsidRDefault="007A4903" w:rsidP="007A4903">
      <w:pPr>
        <w:numPr>
          <w:ilvl w:val="0"/>
          <w:numId w:val="4"/>
        </w:numPr>
        <w:tabs>
          <w:tab w:val="num" w:pos="1350"/>
        </w:tabs>
        <w:spacing w:after="0" w:line="240" w:lineRule="auto"/>
        <w:ind w:left="1350" w:hanging="630"/>
        <w:rPr>
          <w:rFonts w:ascii="Tahoma" w:eastAsia="Times New Roman" w:hAnsi="Tahoma" w:cs="Tahoma"/>
          <w:sz w:val="24"/>
          <w:szCs w:val="24"/>
        </w:rPr>
      </w:pPr>
      <w:r w:rsidRPr="00937E18">
        <w:rPr>
          <w:rFonts w:ascii="Tahoma" w:eastAsia="Times New Roman" w:hAnsi="Tahoma" w:cs="Tahoma"/>
          <w:sz w:val="24"/>
          <w:szCs w:val="24"/>
        </w:rPr>
        <w:t xml:space="preserve"> Report of the Committee of Ways and Means and Committee of Supply</w:t>
      </w:r>
    </w:p>
    <w:p w:rsidR="007A4903" w:rsidRPr="00937E18" w:rsidRDefault="007A4903" w:rsidP="007A4903">
      <w:pPr>
        <w:tabs>
          <w:tab w:val="num" w:pos="1350"/>
        </w:tabs>
        <w:spacing w:after="0" w:line="240" w:lineRule="auto"/>
        <w:ind w:left="1350" w:hanging="630"/>
        <w:rPr>
          <w:rFonts w:ascii="Tahoma" w:eastAsia="Times New Roman" w:hAnsi="Tahoma" w:cs="Tahoma"/>
          <w:sz w:val="24"/>
          <w:szCs w:val="24"/>
        </w:rPr>
      </w:pPr>
    </w:p>
    <w:p w:rsidR="007A4903" w:rsidRPr="00937E18" w:rsidRDefault="007A4903" w:rsidP="007A4903">
      <w:pPr>
        <w:numPr>
          <w:ilvl w:val="0"/>
          <w:numId w:val="4"/>
        </w:numPr>
        <w:tabs>
          <w:tab w:val="num" w:pos="1350"/>
        </w:tabs>
        <w:spacing w:after="0" w:line="240" w:lineRule="auto"/>
        <w:ind w:left="1350" w:hanging="630"/>
        <w:rPr>
          <w:rFonts w:ascii="Tahoma" w:eastAsia="Times New Roman" w:hAnsi="Tahoma" w:cs="Tahoma"/>
          <w:sz w:val="24"/>
          <w:szCs w:val="24"/>
        </w:rPr>
      </w:pPr>
      <w:r w:rsidRPr="00937E18">
        <w:rPr>
          <w:rFonts w:ascii="Tahoma" w:eastAsia="Times New Roman" w:hAnsi="Tahoma" w:cs="Tahoma"/>
          <w:sz w:val="24"/>
          <w:szCs w:val="24"/>
        </w:rPr>
        <w:t xml:space="preserve"> Motion for adoption of the Report of the Committee</w:t>
      </w:r>
    </w:p>
    <w:p w:rsidR="007A4903" w:rsidRPr="00937E18" w:rsidRDefault="007A4903" w:rsidP="007A4903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A4903" w:rsidRDefault="007A4903" w:rsidP="007A4903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937E18">
        <w:rPr>
          <w:rFonts w:ascii="Tahoma" w:eastAsia="Times New Roman" w:hAnsi="Tahoma" w:cs="Tahoma"/>
          <w:b/>
          <w:sz w:val="24"/>
          <w:szCs w:val="24"/>
        </w:rPr>
        <w:t xml:space="preserve"> (Chairperson, Council of Ministers)</w:t>
      </w:r>
    </w:p>
    <w:p w:rsidR="007A4903" w:rsidRPr="00937E18" w:rsidRDefault="007A4903" w:rsidP="007A4903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:rsidR="007A4903" w:rsidRPr="00937E18" w:rsidRDefault="007A4903" w:rsidP="007A4903">
      <w:pPr>
        <w:spacing w:after="0" w:line="240" w:lineRule="auto"/>
        <w:rPr>
          <w:rFonts w:ascii="Tahoma" w:eastAsia="Calibri" w:hAnsi="Tahoma" w:cs="Tahoma"/>
          <w:b/>
          <w:sz w:val="24"/>
          <w:szCs w:val="24"/>
          <w:lang w:val="en-US"/>
        </w:rPr>
      </w:pPr>
    </w:p>
    <w:p w:rsidR="007A4903" w:rsidRPr="00937E18" w:rsidRDefault="007A4903" w:rsidP="007A4903">
      <w:pPr>
        <w:numPr>
          <w:ilvl w:val="0"/>
          <w:numId w:val="2"/>
        </w:numPr>
        <w:tabs>
          <w:tab w:val="clear" w:pos="1080"/>
          <w:tab w:val="num" w:pos="540"/>
        </w:tabs>
        <w:spacing w:after="0" w:line="240" w:lineRule="auto"/>
        <w:ind w:left="540" w:hanging="540"/>
        <w:contextualSpacing/>
        <w:rPr>
          <w:rFonts w:ascii="Tahoma" w:eastAsia="Calibri" w:hAnsi="Tahoma" w:cs="Tahoma"/>
          <w:b/>
          <w:sz w:val="24"/>
          <w:szCs w:val="24"/>
        </w:rPr>
      </w:pPr>
      <w:r w:rsidRPr="00937E18">
        <w:rPr>
          <w:rFonts w:ascii="Tahoma" w:eastAsia="Calibri" w:hAnsi="Tahoma" w:cs="Tahoma"/>
          <w:b/>
          <w:sz w:val="24"/>
          <w:szCs w:val="24"/>
        </w:rPr>
        <w:t>THE EAST AFRICAN COMMUNITY APPROPRIATION BILL, 201</w:t>
      </w:r>
      <w:r>
        <w:rPr>
          <w:rFonts w:ascii="Tahoma" w:eastAsia="Calibri" w:hAnsi="Tahoma" w:cs="Tahoma"/>
          <w:b/>
          <w:sz w:val="24"/>
          <w:szCs w:val="24"/>
        </w:rPr>
        <w:t>8</w:t>
      </w:r>
    </w:p>
    <w:p w:rsidR="007A4903" w:rsidRPr="00937E18" w:rsidRDefault="007A4903" w:rsidP="007A4903">
      <w:pPr>
        <w:tabs>
          <w:tab w:val="left" w:pos="4500"/>
        </w:tabs>
        <w:spacing w:after="0" w:line="240" w:lineRule="auto"/>
        <w:ind w:left="540" w:hanging="540"/>
        <w:contextualSpacing/>
        <w:jc w:val="center"/>
        <w:rPr>
          <w:rFonts w:ascii="Tahoma" w:eastAsia="Calibri" w:hAnsi="Tahoma" w:cs="Tahoma"/>
          <w:b/>
          <w:bCs/>
          <w:sz w:val="24"/>
          <w:szCs w:val="24"/>
        </w:rPr>
      </w:pPr>
    </w:p>
    <w:p w:rsidR="007A4903" w:rsidRPr="00937E18" w:rsidRDefault="007A4903" w:rsidP="007A4903">
      <w:pPr>
        <w:tabs>
          <w:tab w:val="left" w:pos="4500"/>
        </w:tabs>
        <w:spacing w:after="0" w:line="240" w:lineRule="auto"/>
        <w:ind w:left="540" w:hanging="540"/>
        <w:contextualSpacing/>
        <w:jc w:val="center"/>
        <w:rPr>
          <w:rFonts w:ascii="Tahoma" w:eastAsia="Calibri" w:hAnsi="Tahoma" w:cs="Tahoma"/>
          <w:b/>
          <w:bCs/>
          <w:sz w:val="24"/>
          <w:szCs w:val="24"/>
        </w:rPr>
      </w:pPr>
      <w:r w:rsidRPr="00937E18">
        <w:rPr>
          <w:rFonts w:ascii="Tahoma" w:eastAsia="Calibri" w:hAnsi="Tahoma" w:cs="Tahoma"/>
          <w:b/>
          <w:bCs/>
          <w:sz w:val="24"/>
          <w:szCs w:val="24"/>
        </w:rPr>
        <w:t>(Second Reading)</w:t>
      </w:r>
    </w:p>
    <w:p w:rsidR="007A4903" w:rsidRPr="00937E18" w:rsidRDefault="007A4903" w:rsidP="007A4903">
      <w:pPr>
        <w:spacing w:after="0" w:line="240" w:lineRule="auto"/>
        <w:ind w:left="540" w:hanging="540"/>
        <w:jc w:val="both"/>
        <w:rPr>
          <w:rFonts w:ascii="Tahoma" w:eastAsia="Calibri" w:hAnsi="Tahoma" w:cs="Tahoma"/>
          <w:b/>
          <w:sz w:val="24"/>
          <w:szCs w:val="24"/>
        </w:rPr>
      </w:pPr>
      <w:r w:rsidRPr="00937E18">
        <w:rPr>
          <w:rFonts w:ascii="Tahoma" w:eastAsia="Calibri" w:hAnsi="Tahoma" w:cs="Tahoma"/>
          <w:b/>
          <w:sz w:val="24"/>
          <w:szCs w:val="24"/>
        </w:rPr>
        <w:t>MOTION</w:t>
      </w:r>
    </w:p>
    <w:p w:rsidR="007A4903" w:rsidRPr="00937E18" w:rsidRDefault="007A4903" w:rsidP="007A4903">
      <w:pPr>
        <w:spacing w:after="0" w:line="240" w:lineRule="auto"/>
        <w:ind w:left="540" w:hanging="540"/>
        <w:jc w:val="both"/>
        <w:rPr>
          <w:rFonts w:ascii="Tahoma" w:eastAsia="Calibri" w:hAnsi="Tahoma" w:cs="Tahoma"/>
          <w:b/>
          <w:sz w:val="24"/>
          <w:szCs w:val="24"/>
        </w:rPr>
      </w:pPr>
    </w:p>
    <w:p w:rsidR="007A4903" w:rsidRPr="00937E18" w:rsidRDefault="007A4903" w:rsidP="007A4903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937E18">
        <w:rPr>
          <w:rFonts w:ascii="Tahoma" w:eastAsia="Calibri" w:hAnsi="Tahoma" w:cs="Tahoma"/>
          <w:b/>
          <w:sz w:val="24"/>
          <w:szCs w:val="24"/>
        </w:rPr>
        <w:t xml:space="preserve">“THAT, </w:t>
      </w:r>
      <w:r w:rsidRPr="00937E18">
        <w:rPr>
          <w:rFonts w:ascii="Tahoma" w:eastAsia="Calibri" w:hAnsi="Tahoma" w:cs="Tahoma"/>
          <w:sz w:val="24"/>
          <w:szCs w:val="24"/>
        </w:rPr>
        <w:t>The East African Community Appropriation Bill, 201</w:t>
      </w:r>
      <w:r>
        <w:rPr>
          <w:rFonts w:ascii="Tahoma" w:eastAsia="Calibri" w:hAnsi="Tahoma" w:cs="Tahoma"/>
          <w:sz w:val="24"/>
          <w:szCs w:val="24"/>
        </w:rPr>
        <w:t>8</w:t>
      </w:r>
      <w:r w:rsidRPr="00937E18">
        <w:rPr>
          <w:rFonts w:ascii="Tahoma" w:eastAsia="Calibri" w:hAnsi="Tahoma" w:cs="Tahoma"/>
          <w:sz w:val="24"/>
          <w:szCs w:val="24"/>
        </w:rPr>
        <w:t xml:space="preserve"> be read for the Second Time”.</w:t>
      </w:r>
    </w:p>
    <w:p w:rsidR="007A4903" w:rsidRPr="00937E18" w:rsidRDefault="007A4903" w:rsidP="007A4903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7A4903" w:rsidRPr="00937E18" w:rsidRDefault="007A4903" w:rsidP="007A4903">
      <w:pPr>
        <w:spacing w:after="0" w:line="240" w:lineRule="auto"/>
        <w:ind w:left="540" w:hanging="540"/>
        <w:jc w:val="center"/>
        <w:rPr>
          <w:rFonts w:ascii="Tahoma" w:eastAsia="Calibri" w:hAnsi="Tahoma" w:cs="Tahoma"/>
          <w:b/>
          <w:sz w:val="24"/>
          <w:szCs w:val="24"/>
        </w:rPr>
      </w:pPr>
      <w:r w:rsidRPr="00937E18">
        <w:rPr>
          <w:rFonts w:ascii="Tahoma" w:eastAsia="Calibri" w:hAnsi="Tahoma" w:cs="Tahoma"/>
          <w:b/>
          <w:sz w:val="24"/>
          <w:szCs w:val="24"/>
        </w:rPr>
        <w:t>(Chairperson, Council of Ministers)</w:t>
      </w:r>
    </w:p>
    <w:p w:rsidR="007A4903" w:rsidRPr="00937E18" w:rsidRDefault="007A4903" w:rsidP="007A4903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</w:p>
    <w:p w:rsidR="007A4903" w:rsidRPr="00937E18" w:rsidRDefault="007A4903" w:rsidP="007A4903">
      <w:pPr>
        <w:numPr>
          <w:ilvl w:val="0"/>
          <w:numId w:val="2"/>
        </w:numPr>
        <w:tabs>
          <w:tab w:val="clear" w:pos="1080"/>
          <w:tab w:val="num" w:pos="540"/>
        </w:tabs>
        <w:spacing w:after="0" w:line="240" w:lineRule="auto"/>
        <w:ind w:hanging="1080"/>
        <w:contextualSpacing/>
        <w:rPr>
          <w:rFonts w:ascii="Tahoma" w:eastAsia="Calibri" w:hAnsi="Tahoma" w:cs="Tahoma"/>
          <w:b/>
          <w:sz w:val="24"/>
          <w:szCs w:val="24"/>
        </w:rPr>
      </w:pPr>
      <w:r w:rsidRPr="00937E18">
        <w:rPr>
          <w:rFonts w:ascii="Tahoma" w:eastAsia="Calibri" w:hAnsi="Tahoma" w:cs="Tahoma"/>
          <w:b/>
          <w:sz w:val="24"/>
          <w:szCs w:val="24"/>
        </w:rPr>
        <w:t>BILL COMMITTEE STAGE</w:t>
      </w:r>
    </w:p>
    <w:p w:rsidR="007A4903" w:rsidRPr="00937E18" w:rsidRDefault="007A4903" w:rsidP="007A4903">
      <w:pPr>
        <w:tabs>
          <w:tab w:val="left" w:pos="4500"/>
        </w:tabs>
        <w:spacing w:after="0" w:line="240" w:lineRule="auto"/>
        <w:jc w:val="both"/>
        <w:rPr>
          <w:rFonts w:ascii="Tahoma" w:eastAsia="Calibri" w:hAnsi="Tahoma" w:cs="Tahoma"/>
          <w:b/>
          <w:bCs/>
          <w:sz w:val="24"/>
          <w:szCs w:val="24"/>
        </w:rPr>
      </w:pPr>
    </w:p>
    <w:p w:rsidR="007A4903" w:rsidRPr="00937E18" w:rsidRDefault="007A4903" w:rsidP="007A4903">
      <w:pPr>
        <w:numPr>
          <w:ilvl w:val="0"/>
          <w:numId w:val="7"/>
        </w:numPr>
        <w:tabs>
          <w:tab w:val="left" w:pos="4500"/>
        </w:tabs>
        <w:spacing w:after="0" w:line="240" w:lineRule="auto"/>
        <w:ind w:hanging="540"/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937E18">
        <w:rPr>
          <w:rFonts w:ascii="Tahoma" w:eastAsia="Calibri" w:hAnsi="Tahoma" w:cs="Tahoma"/>
          <w:sz w:val="24"/>
          <w:szCs w:val="24"/>
        </w:rPr>
        <w:t>Adoption of Bill clause by clause</w:t>
      </w:r>
    </w:p>
    <w:p w:rsidR="007A4903" w:rsidRPr="00937E18" w:rsidRDefault="007A4903" w:rsidP="007A4903">
      <w:pPr>
        <w:numPr>
          <w:ilvl w:val="0"/>
          <w:numId w:val="7"/>
        </w:numPr>
        <w:tabs>
          <w:tab w:val="left" w:pos="4500"/>
        </w:tabs>
        <w:spacing w:after="0" w:line="240" w:lineRule="auto"/>
        <w:ind w:hanging="540"/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937E18">
        <w:rPr>
          <w:rFonts w:ascii="Tahoma" w:eastAsia="Calibri" w:hAnsi="Tahoma" w:cs="Tahoma"/>
          <w:sz w:val="24"/>
          <w:szCs w:val="24"/>
        </w:rPr>
        <w:t>Motion for the House to Resume</w:t>
      </w:r>
    </w:p>
    <w:p w:rsidR="007A4903" w:rsidRPr="00937E18" w:rsidRDefault="007A4903" w:rsidP="007A4903">
      <w:pPr>
        <w:numPr>
          <w:ilvl w:val="0"/>
          <w:numId w:val="7"/>
        </w:numPr>
        <w:tabs>
          <w:tab w:val="left" w:pos="4500"/>
        </w:tabs>
        <w:spacing w:after="0" w:line="240" w:lineRule="auto"/>
        <w:ind w:hanging="540"/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937E18">
        <w:rPr>
          <w:rFonts w:ascii="Tahoma" w:eastAsia="Calibri" w:hAnsi="Tahoma" w:cs="Tahoma"/>
          <w:sz w:val="24"/>
          <w:szCs w:val="24"/>
        </w:rPr>
        <w:t>Report from the Committee of the Whole House</w:t>
      </w:r>
    </w:p>
    <w:p w:rsidR="007A4903" w:rsidRPr="00937E18" w:rsidRDefault="007A4903" w:rsidP="007A4903">
      <w:pPr>
        <w:numPr>
          <w:ilvl w:val="0"/>
          <w:numId w:val="7"/>
        </w:numPr>
        <w:tabs>
          <w:tab w:val="left" w:pos="4500"/>
        </w:tabs>
        <w:spacing w:after="0" w:line="240" w:lineRule="auto"/>
        <w:ind w:hanging="540"/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937E18">
        <w:rPr>
          <w:rFonts w:ascii="Tahoma" w:eastAsia="Calibri" w:hAnsi="Tahoma" w:cs="Tahoma"/>
          <w:sz w:val="24"/>
          <w:szCs w:val="24"/>
        </w:rPr>
        <w:t>Adoption of Report from the Committee of the Whole House</w:t>
      </w:r>
    </w:p>
    <w:p w:rsidR="007A4903" w:rsidRPr="00937E18" w:rsidRDefault="007A4903" w:rsidP="007A4903">
      <w:pPr>
        <w:tabs>
          <w:tab w:val="left" w:pos="4500"/>
        </w:tabs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7A4903" w:rsidRPr="00937E18" w:rsidRDefault="007A4903" w:rsidP="007A4903">
      <w:pPr>
        <w:tabs>
          <w:tab w:val="left" w:pos="4500"/>
        </w:tabs>
        <w:spacing w:after="0" w:line="240" w:lineRule="auto"/>
        <w:jc w:val="center"/>
        <w:rPr>
          <w:rFonts w:ascii="Tahoma" w:eastAsia="Calibri" w:hAnsi="Tahoma" w:cs="Tahoma"/>
          <w:b/>
          <w:bCs/>
          <w:sz w:val="24"/>
          <w:szCs w:val="24"/>
        </w:rPr>
      </w:pPr>
      <w:r w:rsidRPr="00937E18">
        <w:rPr>
          <w:rFonts w:ascii="Tahoma" w:eastAsia="Calibri" w:hAnsi="Tahoma" w:cs="Tahoma"/>
          <w:b/>
          <w:bCs/>
          <w:sz w:val="24"/>
          <w:szCs w:val="24"/>
        </w:rPr>
        <w:t>(Chairperson, Council of Ministers)</w:t>
      </w:r>
    </w:p>
    <w:p w:rsidR="007A4903" w:rsidRPr="00937E18" w:rsidRDefault="007A4903" w:rsidP="007A4903">
      <w:pPr>
        <w:spacing w:after="0" w:line="240" w:lineRule="auto"/>
        <w:contextualSpacing/>
        <w:rPr>
          <w:rFonts w:ascii="Tahoma" w:eastAsia="Calibri" w:hAnsi="Tahoma" w:cs="Tahoma"/>
          <w:b/>
          <w:sz w:val="24"/>
          <w:szCs w:val="24"/>
        </w:rPr>
      </w:pPr>
    </w:p>
    <w:p w:rsidR="007A4903" w:rsidRPr="00937E18" w:rsidRDefault="007A4903" w:rsidP="007A4903">
      <w:pPr>
        <w:numPr>
          <w:ilvl w:val="0"/>
          <w:numId w:val="2"/>
        </w:numPr>
        <w:tabs>
          <w:tab w:val="clear" w:pos="1080"/>
          <w:tab w:val="num" w:pos="540"/>
        </w:tabs>
        <w:spacing w:after="0" w:line="240" w:lineRule="auto"/>
        <w:ind w:left="540" w:hanging="540"/>
        <w:contextualSpacing/>
        <w:jc w:val="both"/>
        <w:rPr>
          <w:rFonts w:ascii="Tahoma" w:eastAsia="Calibri" w:hAnsi="Tahoma" w:cs="Tahoma"/>
          <w:b/>
          <w:sz w:val="24"/>
          <w:szCs w:val="24"/>
        </w:rPr>
      </w:pPr>
      <w:r w:rsidRPr="00937E18">
        <w:rPr>
          <w:rFonts w:ascii="Tahoma" w:eastAsia="Calibri" w:hAnsi="Tahoma" w:cs="Tahoma"/>
          <w:b/>
          <w:sz w:val="24"/>
          <w:szCs w:val="24"/>
        </w:rPr>
        <w:t>THE EAST AFRICAN COMMUNITY APPROPRIATION BILL, 201</w:t>
      </w:r>
      <w:r>
        <w:rPr>
          <w:rFonts w:ascii="Tahoma" w:eastAsia="Calibri" w:hAnsi="Tahoma" w:cs="Tahoma"/>
          <w:b/>
          <w:sz w:val="24"/>
          <w:szCs w:val="24"/>
        </w:rPr>
        <w:t>8</w:t>
      </w:r>
    </w:p>
    <w:p w:rsidR="007A4903" w:rsidRPr="00937E18" w:rsidRDefault="007A4903" w:rsidP="007A4903">
      <w:pPr>
        <w:spacing w:after="0" w:line="240" w:lineRule="auto"/>
        <w:ind w:left="540"/>
        <w:contextualSpacing/>
        <w:jc w:val="both"/>
        <w:rPr>
          <w:rFonts w:ascii="Tahoma" w:eastAsia="Calibri" w:hAnsi="Tahoma" w:cs="Tahoma"/>
          <w:b/>
          <w:sz w:val="24"/>
          <w:szCs w:val="24"/>
        </w:rPr>
      </w:pPr>
    </w:p>
    <w:p w:rsidR="007A4903" w:rsidRPr="00937E18" w:rsidRDefault="007A4903" w:rsidP="007A4903">
      <w:pPr>
        <w:tabs>
          <w:tab w:val="left" w:pos="4500"/>
        </w:tabs>
        <w:spacing w:after="0" w:line="240" w:lineRule="auto"/>
        <w:ind w:left="1080" w:hanging="360"/>
        <w:contextualSpacing/>
        <w:jc w:val="center"/>
        <w:rPr>
          <w:rFonts w:ascii="Tahoma" w:eastAsia="Calibri" w:hAnsi="Tahoma" w:cs="Tahoma"/>
          <w:b/>
          <w:bCs/>
          <w:sz w:val="24"/>
          <w:szCs w:val="24"/>
        </w:rPr>
      </w:pPr>
      <w:r w:rsidRPr="00937E18">
        <w:rPr>
          <w:rFonts w:ascii="Tahoma" w:eastAsia="Calibri" w:hAnsi="Tahoma" w:cs="Tahoma"/>
          <w:b/>
          <w:bCs/>
          <w:sz w:val="24"/>
          <w:szCs w:val="24"/>
        </w:rPr>
        <w:t>(Third Reading)</w:t>
      </w:r>
    </w:p>
    <w:p w:rsidR="007A4903" w:rsidRPr="00937E18" w:rsidRDefault="007A4903" w:rsidP="007A4903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  <w:r w:rsidRPr="00937E18">
        <w:rPr>
          <w:rFonts w:ascii="Tahoma" w:eastAsia="Calibri" w:hAnsi="Tahoma" w:cs="Tahoma"/>
          <w:b/>
          <w:sz w:val="24"/>
          <w:szCs w:val="24"/>
        </w:rPr>
        <w:t>MOTION</w:t>
      </w:r>
    </w:p>
    <w:p w:rsidR="007A4903" w:rsidRPr="00937E18" w:rsidRDefault="007A4903" w:rsidP="007A4903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</w:p>
    <w:p w:rsidR="007A4903" w:rsidRPr="00937E18" w:rsidRDefault="007A4903" w:rsidP="007A4903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937E18">
        <w:rPr>
          <w:rFonts w:ascii="Tahoma" w:eastAsia="Calibri" w:hAnsi="Tahoma" w:cs="Tahoma"/>
          <w:b/>
          <w:sz w:val="24"/>
          <w:szCs w:val="24"/>
        </w:rPr>
        <w:t xml:space="preserve">“THAT, </w:t>
      </w:r>
      <w:r w:rsidRPr="00937E18">
        <w:rPr>
          <w:rFonts w:ascii="Tahoma" w:eastAsia="Calibri" w:hAnsi="Tahoma" w:cs="Tahoma"/>
          <w:sz w:val="24"/>
          <w:szCs w:val="24"/>
        </w:rPr>
        <w:t>The East African Community Appropriation Bill, 201</w:t>
      </w:r>
      <w:r>
        <w:rPr>
          <w:rFonts w:ascii="Tahoma" w:eastAsia="Calibri" w:hAnsi="Tahoma" w:cs="Tahoma"/>
          <w:sz w:val="24"/>
          <w:szCs w:val="24"/>
        </w:rPr>
        <w:t>8</w:t>
      </w:r>
      <w:r w:rsidRPr="00937E18">
        <w:rPr>
          <w:rFonts w:ascii="Tahoma" w:eastAsia="Calibri" w:hAnsi="Tahoma" w:cs="Tahoma"/>
          <w:sz w:val="24"/>
          <w:szCs w:val="24"/>
        </w:rPr>
        <w:t xml:space="preserve"> be read for the Third Time and do pass”.</w:t>
      </w:r>
    </w:p>
    <w:p w:rsidR="007A4903" w:rsidRPr="00937E18" w:rsidRDefault="007A4903" w:rsidP="007A4903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4"/>
        </w:rPr>
      </w:pPr>
      <w:r w:rsidRPr="00937E18">
        <w:rPr>
          <w:rFonts w:ascii="Tahoma" w:eastAsia="Calibri" w:hAnsi="Tahoma" w:cs="Tahoma"/>
          <w:b/>
          <w:sz w:val="24"/>
          <w:szCs w:val="24"/>
        </w:rPr>
        <w:t>(Chairperson, Council of Ministers)</w:t>
      </w:r>
    </w:p>
    <w:p w:rsidR="007A4903" w:rsidRPr="00937E18" w:rsidRDefault="007A4903" w:rsidP="007A4903">
      <w:pPr>
        <w:tabs>
          <w:tab w:val="left" w:pos="540"/>
        </w:tabs>
        <w:spacing w:after="0" w:line="240" w:lineRule="auto"/>
        <w:rPr>
          <w:rFonts w:ascii="Tahoma" w:eastAsia="Calibri" w:hAnsi="Tahoma" w:cs="Tahoma"/>
          <w:b/>
          <w:sz w:val="24"/>
          <w:szCs w:val="24"/>
          <w:lang w:val="en-US"/>
        </w:rPr>
      </w:pPr>
    </w:p>
    <w:p w:rsidR="007A4903" w:rsidRDefault="007A4903" w:rsidP="007A4903">
      <w:pPr>
        <w:tabs>
          <w:tab w:val="left" w:pos="540"/>
        </w:tabs>
        <w:spacing w:after="0" w:line="240" w:lineRule="auto"/>
        <w:jc w:val="both"/>
        <w:rPr>
          <w:rFonts w:ascii="Tahoma" w:eastAsia="Times New Roman" w:hAnsi="Tahoma" w:cs="Tahoma"/>
          <w:b/>
          <w:sz w:val="23"/>
          <w:szCs w:val="23"/>
        </w:rPr>
      </w:pPr>
    </w:p>
    <w:p w:rsidR="007A4903" w:rsidRDefault="007A4903" w:rsidP="007A4903">
      <w:pPr>
        <w:tabs>
          <w:tab w:val="left" w:pos="540"/>
        </w:tabs>
        <w:spacing w:after="0" w:line="240" w:lineRule="auto"/>
        <w:jc w:val="both"/>
        <w:rPr>
          <w:rFonts w:ascii="Tahoma" w:eastAsia="Times New Roman" w:hAnsi="Tahoma" w:cs="Tahoma"/>
          <w:b/>
          <w:sz w:val="23"/>
          <w:szCs w:val="23"/>
        </w:rPr>
      </w:pPr>
    </w:p>
    <w:p w:rsidR="007A4903" w:rsidRDefault="007A4903" w:rsidP="007A4903">
      <w:pPr>
        <w:tabs>
          <w:tab w:val="left" w:pos="540"/>
        </w:tabs>
        <w:spacing w:after="0" w:line="240" w:lineRule="auto"/>
        <w:jc w:val="both"/>
        <w:rPr>
          <w:rFonts w:ascii="Tahoma" w:eastAsia="Times New Roman" w:hAnsi="Tahoma" w:cs="Tahoma"/>
          <w:b/>
          <w:sz w:val="23"/>
          <w:szCs w:val="23"/>
        </w:rPr>
      </w:pPr>
    </w:p>
    <w:p w:rsidR="007A4903" w:rsidRDefault="007A4903" w:rsidP="007A4903">
      <w:pPr>
        <w:tabs>
          <w:tab w:val="left" w:pos="540"/>
        </w:tabs>
        <w:spacing w:after="0" w:line="240" w:lineRule="auto"/>
        <w:jc w:val="both"/>
        <w:rPr>
          <w:rFonts w:ascii="Tahoma" w:eastAsia="Times New Roman" w:hAnsi="Tahoma" w:cs="Tahoma"/>
          <w:b/>
          <w:sz w:val="23"/>
          <w:szCs w:val="23"/>
        </w:rPr>
      </w:pPr>
    </w:p>
    <w:p w:rsidR="007A4903" w:rsidRDefault="007A4903" w:rsidP="007A4903">
      <w:pPr>
        <w:tabs>
          <w:tab w:val="left" w:pos="540"/>
        </w:tabs>
        <w:spacing w:after="0" w:line="240" w:lineRule="auto"/>
        <w:jc w:val="both"/>
        <w:rPr>
          <w:rFonts w:ascii="Tahoma" w:eastAsia="Times New Roman" w:hAnsi="Tahoma" w:cs="Tahoma"/>
          <w:b/>
          <w:sz w:val="23"/>
          <w:szCs w:val="23"/>
        </w:rPr>
      </w:pPr>
    </w:p>
    <w:p w:rsidR="007A4903" w:rsidRDefault="007A4903" w:rsidP="007A4903">
      <w:pPr>
        <w:tabs>
          <w:tab w:val="left" w:pos="540"/>
        </w:tabs>
        <w:spacing w:after="0" w:line="240" w:lineRule="auto"/>
        <w:jc w:val="both"/>
        <w:rPr>
          <w:rFonts w:ascii="Tahoma" w:eastAsia="Times New Roman" w:hAnsi="Tahoma" w:cs="Tahoma"/>
          <w:b/>
          <w:sz w:val="23"/>
          <w:szCs w:val="23"/>
        </w:rPr>
      </w:pPr>
    </w:p>
    <w:p w:rsidR="007A4903" w:rsidRPr="0002664B" w:rsidRDefault="007A4903" w:rsidP="007A4903">
      <w:pPr>
        <w:tabs>
          <w:tab w:val="left" w:pos="540"/>
        </w:tabs>
        <w:spacing w:after="0" w:line="240" w:lineRule="auto"/>
        <w:jc w:val="both"/>
        <w:rPr>
          <w:rFonts w:ascii="Tahoma" w:eastAsia="Times New Roman" w:hAnsi="Tahoma" w:cs="Tahoma"/>
          <w:b/>
          <w:sz w:val="23"/>
          <w:szCs w:val="23"/>
        </w:rPr>
      </w:pPr>
    </w:p>
    <w:p w:rsidR="007A4903" w:rsidRDefault="007A4903" w:rsidP="007A4903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7A4903" w:rsidRDefault="007A4903" w:rsidP="007A4903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7A4903" w:rsidRDefault="007A4903" w:rsidP="007A4903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7A4903" w:rsidRDefault="007A4903" w:rsidP="007A4903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7A4903" w:rsidRDefault="007A4903" w:rsidP="007A4903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7A4903" w:rsidRDefault="007A4903" w:rsidP="007A4903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7A4903" w:rsidRDefault="007A4903" w:rsidP="007A4903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7A4903" w:rsidRDefault="007A4903" w:rsidP="007A4903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7A4903" w:rsidRDefault="007A4903" w:rsidP="007A4903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7A4903" w:rsidRDefault="007A4903" w:rsidP="007A4903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7A4903" w:rsidRDefault="007A4903" w:rsidP="007A4903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7A4903" w:rsidRDefault="007A4903" w:rsidP="007A4903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7A4903" w:rsidRDefault="007A4903" w:rsidP="007A4903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7A4903" w:rsidRDefault="007A4903" w:rsidP="007A4903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7A4903" w:rsidRDefault="007A4903" w:rsidP="007A4903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7A4903" w:rsidRDefault="007A4903" w:rsidP="007A4903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7A4903" w:rsidRDefault="007A4903" w:rsidP="007A4903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7A4903" w:rsidRDefault="007A4903" w:rsidP="007A4903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7A4903" w:rsidRDefault="007A4903" w:rsidP="007A4903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7A4903" w:rsidRDefault="007A4903" w:rsidP="007A4903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7A4903" w:rsidRDefault="007A4903" w:rsidP="007A4903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7A4903" w:rsidRDefault="007A4903" w:rsidP="007A4903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7A4903" w:rsidRDefault="007A4903" w:rsidP="007A4903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7A4903" w:rsidRDefault="007A4903" w:rsidP="007A4903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7A4903" w:rsidRDefault="007A4903" w:rsidP="007A4903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7A4903" w:rsidRDefault="007A4903" w:rsidP="007A4903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7A4903" w:rsidRDefault="007A4903" w:rsidP="007A4903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7A4903" w:rsidRDefault="007A4903" w:rsidP="007A4903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7A4903" w:rsidRDefault="007A4903" w:rsidP="007A4903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7A4903" w:rsidRPr="008F679C" w:rsidRDefault="007A4903" w:rsidP="007A4903">
      <w:pPr>
        <w:spacing w:after="0" w:line="240" w:lineRule="auto"/>
        <w:rPr>
          <w:rFonts w:ascii="Tahoma" w:eastAsia="Times New Roman" w:hAnsi="Tahoma" w:cs="Tahoma"/>
          <w:b/>
          <w:sz w:val="23"/>
          <w:szCs w:val="23"/>
        </w:rPr>
      </w:pPr>
      <w:r w:rsidRPr="008F679C">
        <w:rPr>
          <w:rFonts w:ascii="Tahoma" w:eastAsia="Times New Roman" w:hAnsi="Tahoma" w:cs="Tahoma"/>
          <w:b/>
          <w:sz w:val="12"/>
          <w:szCs w:val="12"/>
        </w:rPr>
        <w:t>Clerk’s Chambers</w:t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  <w:t xml:space="preserve"> </w:t>
      </w:r>
    </w:p>
    <w:p w:rsidR="007A4903" w:rsidRPr="008F679C" w:rsidRDefault="007A4903" w:rsidP="007A4903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  <w:r w:rsidRPr="008F679C">
        <w:rPr>
          <w:rFonts w:ascii="Tahoma" w:eastAsia="Times New Roman" w:hAnsi="Tahoma" w:cs="Tahoma"/>
          <w:b/>
          <w:sz w:val="12"/>
          <w:szCs w:val="12"/>
        </w:rPr>
        <w:t>Third Floor, EALA Wing</w:t>
      </w:r>
    </w:p>
    <w:p w:rsidR="007A4903" w:rsidRPr="007A4903" w:rsidRDefault="007A4903" w:rsidP="007A4903">
      <w:pPr>
        <w:rPr>
          <w:rFonts w:ascii="Calibri" w:eastAsia="Calibri" w:hAnsi="Calibri" w:cs="Arial"/>
          <w:lang w:val="en-US"/>
        </w:rPr>
      </w:pPr>
      <w:r w:rsidRPr="008F679C">
        <w:rPr>
          <w:rFonts w:ascii="Tahoma" w:eastAsia="Times New Roman" w:hAnsi="Tahoma" w:cs="Tahoma"/>
          <w:b/>
          <w:sz w:val="12"/>
          <w:szCs w:val="12"/>
        </w:rPr>
        <w:t>EAC Headquarters, ARUSHA-TANZANIA</w:t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>
        <w:rPr>
          <w:rFonts w:ascii="Tahoma" w:eastAsia="Times New Roman" w:hAnsi="Tahoma" w:cs="Tahoma"/>
          <w:b/>
          <w:sz w:val="12"/>
          <w:szCs w:val="12"/>
        </w:rPr>
        <w:tab/>
      </w:r>
      <w:r>
        <w:rPr>
          <w:rFonts w:ascii="Tahoma" w:eastAsia="Times New Roman" w:hAnsi="Tahoma" w:cs="Tahoma"/>
          <w:b/>
          <w:sz w:val="10"/>
          <w:szCs w:val="10"/>
        </w:rPr>
        <w:t>June 08</w:t>
      </w:r>
      <w:r w:rsidRPr="008F679C">
        <w:rPr>
          <w:rFonts w:ascii="Tahoma" w:eastAsia="Times New Roman" w:hAnsi="Tahoma" w:cs="Tahoma"/>
          <w:b/>
          <w:sz w:val="10"/>
          <w:szCs w:val="10"/>
        </w:rPr>
        <w:t>, 2018</w:t>
      </w:r>
    </w:p>
    <w:sectPr w:rsidR="007A4903" w:rsidRPr="007A4903" w:rsidSect="00B43AEC">
      <w:footerReference w:type="default" r:id="rId8"/>
      <w:pgSz w:w="11906" w:h="16838"/>
      <w:pgMar w:top="851" w:right="707" w:bottom="142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33A" w:rsidRDefault="00B4233A">
      <w:pPr>
        <w:spacing w:after="0" w:line="240" w:lineRule="auto"/>
      </w:pPr>
      <w:r>
        <w:separator/>
      </w:r>
    </w:p>
  </w:endnote>
  <w:endnote w:type="continuationSeparator" w:id="0">
    <w:p w:rsidR="00B4233A" w:rsidRDefault="00B42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334" w:rsidRDefault="00B4233A">
    <w:pPr>
      <w:pStyle w:val="Footer"/>
      <w:jc w:val="right"/>
    </w:pPr>
  </w:p>
  <w:p w:rsidR="00061334" w:rsidRDefault="00B423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33A" w:rsidRDefault="00B4233A">
      <w:pPr>
        <w:spacing w:after="0" w:line="240" w:lineRule="auto"/>
      </w:pPr>
      <w:r>
        <w:separator/>
      </w:r>
    </w:p>
  </w:footnote>
  <w:footnote w:type="continuationSeparator" w:id="0">
    <w:p w:rsidR="00B4233A" w:rsidRDefault="00B42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F56C0"/>
    <w:multiLevelType w:val="hybridMultilevel"/>
    <w:tmpl w:val="436837C8"/>
    <w:lvl w:ilvl="0" w:tplc="DA3020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C540D"/>
    <w:multiLevelType w:val="hybridMultilevel"/>
    <w:tmpl w:val="52A4E6DC"/>
    <w:lvl w:ilvl="0" w:tplc="6B586D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61EB3"/>
    <w:multiLevelType w:val="hybridMultilevel"/>
    <w:tmpl w:val="FB243854"/>
    <w:lvl w:ilvl="0" w:tplc="1CF8CBC6">
      <w:start w:val="1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0E534C"/>
    <w:multiLevelType w:val="hybridMultilevel"/>
    <w:tmpl w:val="C1740C2E"/>
    <w:lvl w:ilvl="0" w:tplc="89168D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7E03B2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EB5180"/>
    <w:multiLevelType w:val="hybridMultilevel"/>
    <w:tmpl w:val="CEB47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60A6B"/>
    <w:multiLevelType w:val="hybridMultilevel"/>
    <w:tmpl w:val="A72A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4C6403"/>
    <w:multiLevelType w:val="hybridMultilevel"/>
    <w:tmpl w:val="050E55EE"/>
    <w:lvl w:ilvl="0" w:tplc="F22E6C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03"/>
    <w:rsid w:val="00101BF5"/>
    <w:rsid w:val="00256336"/>
    <w:rsid w:val="00387AC9"/>
    <w:rsid w:val="00535A84"/>
    <w:rsid w:val="007A4903"/>
    <w:rsid w:val="007B0506"/>
    <w:rsid w:val="00B4233A"/>
    <w:rsid w:val="00B50DAA"/>
    <w:rsid w:val="00B7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50F42-9165-4586-958C-2737F526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9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90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A4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903"/>
  </w:style>
  <w:style w:type="paragraph" w:styleId="BalloonText">
    <w:name w:val="Balloon Text"/>
    <w:basedOn w:val="Normal"/>
    <w:link w:val="BalloonTextChar"/>
    <w:uiPriority w:val="99"/>
    <w:semiHidden/>
    <w:unhideWhenUsed/>
    <w:rsid w:val="00387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EALA</dc:creator>
  <cp:keywords/>
  <dc:description/>
  <cp:lastModifiedBy>law Mun</cp:lastModifiedBy>
  <cp:revision>2</cp:revision>
  <cp:lastPrinted>2018-06-08T09:04:00Z</cp:lastPrinted>
  <dcterms:created xsi:type="dcterms:W3CDTF">2018-11-06T07:15:00Z</dcterms:created>
  <dcterms:modified xsi:type="dcterms:W3CDTF">2018-11-06T07:15:00Z</dcterms:modified>
</cp:coreProperties>
</file>