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9F" w:rsidRPr="007D4F9F" w:rsidRDefault="007D4F9F" w:rsidP="007D4F9F">
      <w:pPr>
        <w:keepNext/>
        <w:tabs>
          <w:tab w:val="left" w:pos="0"/>
          <w:tab w:val="left" w:pos="4155"/>
        </w:tabs>
        <w:spacing w:after="0" w:line="240" w:lineRule="auto"/>
        <w:outlineLvl w:val="0"/>
        <w:rPr>
          <w:rFonts w:ascii="Tahoma" w:eastAsia="Calibri" w:hAnsi="Tahoma" w:cs="Tahoma"/>
          <w:b/>
          <w:bCs/>
          <w:sz w:val="26"/>
          <w:szCs w:val="26"/>
          <w:lang w:val="en-GB"/>
        </w:rPr>
      </w:pPr>
      <w:r w:rsidRPr="007D4F9F">
        <w:rPr>
          <w:rFonts w:ascii="Times New Roman" w:eastAsia="Calibri" w:hAnsi="Times New Roman" w:cs="Times New Roman"/>
          <w:noProof/>
          <w:sz w:val="36"/>
          <w:szCs w:val="24"/>
        </w:rPr>
        <w:drawing>
          <wp:anchor distT="0" distB="0" distL="114300" distR="114300" simplePos="0" relativeHeight="251659264" behindDoc="0" locked="0" layoutInCell="1" allowOverlap="1" wp14:anchorId="50FBF086" wp14:editId="6C472D34">
            <wp:simplePos x="0" y="0"/>
            <wp:positionH relativeFrom="column">
              <wp:posOffset>2657475</wp:posOffset>
            </wp:positionH>
            <wp:positionV relativeFrom="paragraph">
              <wp:posOffset>-57150</wp:posOffset>
            </wp:positionV>
            <wp:extent cx="1005205" cy="688340"/>
            <wp:effectExtent l="19050" t="0" r="444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05205" cy="688340"/>
                    </a:xfrm>
                    <a:prstGeom prst="rect">
                      <a:avLst/>
                    </a:prstGeom>
                    <a:noFill/>
                    <a:ln w="9525">
                      <a:noFill/>
                      <a:miter lim="800000"/>
                      <a:headEnd/>
                      <a:tailEnd/>
                    </a:ln>
                  </pic:spPr>
                </pic:pic>
              </a:graphicData>
            </a:graphic>
          </wp:anchor>
        </w:drawing>
      </w:r>
      <w:r w:rsidRPr="007D4F9F">
        <w:rPr>
          <w:rFonts w:ascii="Tahoma" w:eastAsia="Calibri" w:hAnsi="Tahoma" w:cs="Tahoma"/>
          <w:b/>
          <w:bCs/>
          <w:sz w:val="26"/>
          <w:szCs w:val="26"/>
          <w:lang w:val="en-GB"/>
        </w:rPr>
        <w:t>(</w:t>
      </w:r>
      <w:r w:rsidR="0037154A">
        <w:rPr>
          <w:rFonts w:ascii="Tahoma" w:eastAsia="Calibri" w:hAnsi="Tahoma" w:cs="Tahoma"/>
          <w:b/>
          <w:bCs/>
          <w:sz w:val="26"/>
          <w:szCs w:val="26"/>
          <w:lang w:val="en-GB"/>
        </w:rPr>
        <w:t>129</w:t>
      </w:r>
      <w:r w:rsidRPr="007D4F9F">
        <w:rPr>
          <w:rFonts w:ascii="Tahoma" w:eastAsia="Calibri" w:hAnsi="Tahoma" w:cs="Tahoma"/>
          <w:b/>
          <w:bCs/>
          <w:sz w:val="26"/>
          <w:szCs w:val="26"/>
          <w:lang w:val="en-GB"/>
        </w:rPr>
        <w:t>)</w:t>
      </w:r>
    </w:p>
    <w:p w:rsidR="007D4F9F" w:rsidRPr="007D4F9F" w:rsidRDefault="007D4F9F" w:rsidP="007D4F9F">
      <w:pPr>
        <w:keepNext/>
        <w:tabs>
          <w:tab w:val="left" w:pos="0"/>
          <w:tab w:val="left" w:pos="1080"/>
          <w:tab w:val="left" w:pos="1620"/>
          <w:tab w:val="center" w:pos="1710"/>
          <w:tab w:val="left" w:pos="3600"/>
        </w:tabs>
        <w:spacing w:after="0" w:line="240" w:lineRule="auto"/>
        <w:outlineLvl w:val="0"/>
        <w:rPr>
          <w:rFonts w:ascii="Tahoma" w:eastAsia="Calibri" w:hAnsi="Tahoma" w:cs="Tahoma"/>
          <w:b/>
          <w:bCs/>
          <w:sz w:val="26"/>
          <w:szCs w:val="26"/>
          <w:u w:val="single"/>
          <w:lang w:val="en-GB"/>
        </w:rPr>
      </w:pPr>
    </w:p>
    <w:p w:rsidR="007D4F9F" w:rsidRPr="007D4F9F" w:rsidRDefault="007D4F9F" w:rsidP="007D4F9F">
      <w:pPr>
        <w:spacing w:after="0" w:line="240" w:lineRule="auto"/>
        <w:rPr>
          <w:rFonts w:ascii="Times New Roman" w:eastAsia="Calibri" w:hAnsi="Times New Roman" w:cs="Times New Roman"/>
          <w:sz w:val="24"/>
          <w:szCs w:val="24"/>
          <w:lang w:val="en-GB"/>
        </w:rPr>
      </w:pPr>
    </w:p>
    <w:p w:rsidR="007D4F9F" w:rsidRPr="007D4F9F" w:rsidRDefault="007D4F9F" w:rsidP="007D4F9F">
      <w:pPr>
        <w:keepNext/>
        <w:tabs>
          <w:tab w:val="left" w:pos="0"/>
          <w:tab w:val="left" w:pos="1080"/>
          <w:tab w:val="left" w:pos="1620"/>
          <w:tab w:val="center" w:pos="1710"/>
          <w:tab w:val="left" w:pos="3600"/>
        </w:tabs>
        <w:spacing w:after="0" w:line="240" w:lineRule="auto"/>
        <w:ind w:hanging="180"/>
        <w:jc w:val="center"/>
        <w:outlineLvl w:val="0"/>
        <w:rPr>
          <w:rFonts w:ascii="Tahoma" w:eastAsia="Calibri" w:hAnsi="Tahoma" w:cs="Tahoma"/>
          <w:b/>
          <w:bCs/>
          <w:sz w:val="26"/>
          <w:szCs w:val="26"/>
          <w:u w:val="single"/>
          <w:lang w:val="en-GB"/>
        </w:rPr>
      </w:pPr>
    </w:p>
    <w:p w:rsidR="008A0F2A" w:rsidRDefault="008A0F2A" w:rsidP="007D4F9F">
      <w:pPr>
        <w:keepNext/>
        <w:tabs>
          <w:tab w:val="left" w:pos="0"/>
          <w:tab w:val="left" w:pos="1080"/>
          <w:tab w:val="left" w:pos="1620"/>
          <w:tab w:val="center" w:pos="1710"/>
          <w:tab w:val="left" w:pos="3600"/>
        </w:tabs>
        <w:spacing w:after="0" w:line="240" w:lineRule="auto"/>
        <w:ind w:hanging="180"/>
        <w:jc w:val="center"/>
        <w:outlineLvl w:val="0"/>
        <w:rPr>
          <w:rFonts w:ascii="Tahoma" w:eastAsia="Calibri" w:hAnsi="Tahoma" w:cs="Tahoma"/>
          <w:b/>
          <w:bCs/>
          <w:sz w:val="26"/>
          <w:szCs w:val="26"/>
          <w:u w:val="single"/>
          <w:lang w:val="en-GB"/>
        </w:rPr>
      </w:pPr>
    </w:p>
    <w:p w:rsidR="007D4F9F" w:rsidRPr="007D4F9F" w:rsidRDefault="006C7F05" w:rsidP="007D4F9F">
      <w:pPr>
        <w:keepNext/>
        <w:tabs>
          <w:tab w:val="left" w:pos="0"/>
          <w:tab w:val="left" w:pos="1080"/>
          <w:tab w:val="left" w:pos="1620"/>
          <w:tab w:val="center" w:pos="1710"/>
          <w:tab w:val="left" w:pos="3600"/>
        </w:tabs>
        <w:spacing w:after="0" w:line="240" w:lineRule="auto"/>
        <w:ind w:hanging="180"/>
        <w:jc w:val="center"/>
        <w:outlineLvl w:val="0"/>
        <w:rPr>
          <w:rFonts w:ascii="Tahoma" w:eastAsia="Calibri" w:hAnsi="Tahoma" w:cs="Tahoma"/>
          <w:b/>
          <w:bCs/>
          <w:sz w:val="26"/>
          <w:szCs w:val="26"/>
          <w:u w:val="single"/>
          <w:lang w:val="en-GB"/>
        </w:rPr>
      </w:pPr>
      <w:r>
        <w:rPr>
          <w:rFonts w:ascii="Tahoma" w:eastAsia="Calibri" w:hAnsi="Tahoma" w:cs="Tahoma"/>
          <w:b/>
          <w:bCs/>
          <w:sz w:val="26"/>
          <w:szCs w:val="26"/>
          <w:u w:val="single"/>
          <w:lang w:val="en-GB"/>
        </w:rPr>
        <w:t xml:space="preserve"> </w:t>
      </w:r>
      <w:r w:rsidR="007D4F9F" w:rsidRPr="007D4F9F">
        <w:rPr>
          <w:rFonts w:ascii="Tahoma" w:eastAsia="Calibri" w:hAnsi="Tahoma" w:cs="Tahoma"/>
          <w:b/>
          <w:bCs/>
          <w:sz w:val="26"/>
          <w:szCs w:val="26"/>
          <w:u w:val="single"/>
          <w:lang w:val="en-GB"/>
        </w:rPr>
        <w:t>EAST AFRICAN COMMUNITY</w:t>
      </w:r>
    </w:p>
    <w:p w:rsidR="007D4F9F" w:rsidRPr="007D4F9F" w:rsidRDefault="007D4F9F" w:rsidP="007D4F9F">
      <w:pPr>
        <w:spacing w:after="0" w:line="240" w:lineRule="auto"/>
        <w:rPr>
          <w:rFonts w:ascii="Times New Roman" w:eastAsia="Calibri" w:hAnsi="Times New Roman" w:cs="Times New Roman"/>
          <w:sz w:val="24"/>
          <w:szCs w:val="24"/>
          <w:lang w:val="en-GB"/>
        </w:rPr>
      </w:pPr>
    </w:p>
    <w:p w:rsidR="007D4F9F" w:rsidRPr="007D4F9F" w:rsidRDefault="007D4F9F" w:rsidP="007D4F9F">
      <w:pPr>
        <w:keepNext/>
        <w:spacing w:after="0" w:line="240" w:lineRule="auto"/>
        <w:jc w:val="center"/>
        <w:outlineLvl w:val="3"/>
        <w:rPr>
          <w:rFonts w:ascii="Tahoma" w:eastAsia="Calibri" w:hAnsi="Tahoma" w:cs="Tahoma"/>
          <w:b/>
          <w:bCs/>
          <w:sz w:val="26"/>
          <w:szCs w:val="26"/>
          <w:u w:val="single"/>
          <w:lang w:val="en-GB"/>
        </w:rPr>
      </w:pPr>
      <w:r w:rsidRPr="007D4F9F">
        <w:rPr>
          <w:rFonts w:ascii="Tahoma" w:eastAsia="Calibri" w:hAnsi="Tahoma" w:cs="Tahoma"/>
          <w:b/>
          <w:bCs/>
          <w:sz w:val="26"/>
          <w:szCs w:val="26"/>
          <w:u w:val="single"/>
          <w:lang w:val="en-GB"/>
        </w:rPr>
        <w:t>EAST AFRICAN LEGISLATIVE ASSEMBLY</w:t>
      </w:r>
    </w:p>
    <w:p w:rsidR="007D4F9F" w:rsidRPr="007D4F9F" w:rsidRDefault="007D4F9F" w:rsidP="007D4F9F">
      <w:pPr>
        <w:spacing w:after="0" w:line="240" w:lineRule="auto"/>
        <w:rPr>
          <w:rFonts w:ascii="Tahoma" w:eastAsia="Calibri" w:hAnsi="Tahoma" w:cs="Tahoma"/>
          <w:b/>
          <w:bCs/>
          <w:sz w:val="26"/>
          <w:szCs w:val="26"/>
          <w:u w:val="single"/>
          <w:lang w:val="en-GB"/>
        </w:rPr>
      </w:pPr>
    </w:p>
    <w:p w:rsidR="007D4F9F" w:rsidRPr="007D4F9F" w:rsidRDefault="007D4F9F" w:rsidP="007D4F9F">
      <w:pPr>
        <w:keepNext/>
        <w:spacing w:after="0" w:line="240" w:lineRule="auto"/>
        <w:jc w:val="center"/>
        <w:outlineLvl w:val="4"/>
        <w:rPr>
          <w:rFonts w:ascii="Tahoma" w:eastAsia="Calibri" w:hAnsi="Tahoma" w:cs="Tahoma"/>
          <w:b/>
          <w:bCs/>
          <w:sz w:val="27"/>
          <w:szCs w:val="27"/>
          <w:u w:val="single"/>
          <w:lang w:val="en-GB"/>
        </w:rPr>
      </w:pPr>
      <w:r w:rsidRPr="007D4F9F">
        <w:rPr>
          <w:rFonts w:ascii="Arial" w:eastAsia="Calibri" w:hAnsi="Arial" w:cs="Arial"/>
          <w:b/>
          <w:bCs/>
          <w:sz w:val="27"/>
          <w:szCs w:val="27"/>
          <w:u w:val="single"/>
          <w:lang w:val="en-GB"/>
        </w:rPr>
        <w:t xml:space="preserve">SIXTH MEETING - </w:t>
      </w:r>
      <w:r>
        <w:rPr>
          <w:rFonts w:ascii="Arial" w:eastAsia="Calibri" w:hAnsi="Arial" w:cs="Arial"/>
          <w:b/>
          <w:bCs/>
          <w:sz w:val="27"/>
          <w:szCs w:val="27"/>
          <w:u w:val="single"/>
          <w:lang w:val="en-GB"/>
        </w:rPr>
        <w:t>FOURTH</w:t>
      </w:r>
      <w:r w:rsidRPr="007D4F9F">
        <w:rPr>
          <w:rFonts w:ascii="Arial" w:eastAsia="Calibri" w:hAnsi="Arial" w:cs="Arial"/>
          <w:b/>
          <w:bCs/>
          <w:sz w:val="27"/>
          <w:szCs w:val="27"/>
          <w:u w:val="single"/>
          <w:lang w:val="en-GB"/>
        </w:rPr>
        <w:t xml:space="preserve"> SESSION - THIRD ASSEMBLY</w:t>
      </w:r>
    </w:p>
    <w:p w:rsidR="007D4F9F" w:rsidRPr="007D4F9F" w:rsidRDefault="007D4F9F" w:rsidP="007D4F9F">
      <w:pPr>
        <w:spacing w:after="0" w:line="240" w:lineRule="auto"/>
        <w:rPr>
          <w:rFonts w:ascii="Tahoma" w:eastAsia="Calibri" w:hAnsi="Tahoma" w:cs="Tahoma"/>
          <w:b/>
          <w:sz w:val="28"/>
          <w:szCs w:val="28"/>
          <w:lang w:val="en-GB"/>
        </w:rPr>
      </w:pPr>
    </w:p>
    <w:p w:rsidR="007D4F9F" w:rsidRPr="007D4F9F" w:rsidRDefault="007D4F9F" w:rsidP="007D4F9F">
      <w:pPr>
        <w:spacing w:after="0" w:line="240" w:lineRule="auto"/>
        <w:jc w:val="center"/>
        <w:rPr>
          <w:rFonts w:ascii="Tahoma" w:eastAsia="Calibri" w:hAnsi="Tahoma" w:cs="Tahoma"/>
          <w:b/>
          <w:bCs/>
          <w:sz w:val="32"/>
          <w:szCs w:val="32"/>
          <w:u w:val="single"/>
          <w:lang w:val="en-GB"/>
        </w:rPr>
      </w:pPr>
      <w:r w:rsidRPr="007D4F9F">
        <w:rPr>
          <w:rFonts w:ascii="Tahoma" w:eastAsia="Calibri" w:hAnsi="Tahoma" w:cs="Tahoma"/>
          <w:b/>
          <w:sz w:val="32"/>
          <w:szCs w:val="32"/>
          <w:lang w:val="en-GB"/>
        </w:rPr>
        <w:t>ORDERS OF THE DAY</w:t>
      </w:r>
    </w:p>
    <w:p w:rsidR="007D4F9F" w:rsidRPr="007D4F9F" w:rsidRDefault="007D4F9F" w:rsidP="007D4F9F">
      <w:pPr>
        <w:spacing w:after="0" w:line="240" w:lineRule="auto"/>
        <w:rPr>
          <w:rFonts w:ascii="Tahoma" w:eastAsia="Calibri" w:hAnsi="Tahoma" w:cs="Tahoma"/>
          <w:sz w:val="27"/>
          <w:szCs w:val="27"/>
          <w:lang w:val="en-GB"/>
        </w:rPr>
      </w:pPr>
    </w:p>
    <w:p w:rsidR="007D4F9F" w:rsidRPr="007D4F9F" w:rsidRDefault="007D4F9F" w:rsidP="007D4F9F">
      <w:pPr>
        <w:keepNext/>
        <w:spacing w:after="0" w:line="240" w:lineRule="auto"/>
        <w:jc w:val="center"/>
        <w:outlineLvl w:val="6"/>
        <w:rPr>
          <w:rFonts w:ascii="Tahoma" w:eastAsia="Calibri" w:hAnsi="Tahoma" w:cs="Tahoma"/>
          <w:b/>
          <w:bCs/>
          <w:sz w:val="26"/>
          <w:szCs w:val="26"/>
          <w:u w:val="single"/>
          <w:lang w:val="en-GB"/>
        </w:rPr>
      </w:pPr>
      <w:r w:rsidRPr="007D4F9F">
        <w:rPr>
          <w:rFonts w:ascii="Tahoma" w:eastAsia="Calibri" w:hAnsi="Tahoma" w:cs="Tahoma"/>
          <w:b/>
          <w:bCs/>
          <w:sz w:val="26"/>
          <w:szCs w:val="26"/>
          <w:u w:val="single"/>
          <w:lang w:val="en-GB"/>
        </w:rPr>
        <w:t xml:space="preserve"> TUESDAY, </w:t>
      </w:r>
      <w:r>
        <w:rPr>
          <w:rFonts w:ascii="Tahoma" w:eastAsia="Calibri" w:hAnsi="Tahoma" w:cs="Tahoma"/>
          <w:b/>
          <w:bCs/>
          <w:sz w:val="26"/>
          <w:szCs w:val="26"/>
          <w:u w:val="single"/>
          <w:lang w:val="en-GB"/>
        </w:rPr>
        <w:t>24</w:t>
      </w:r>
      <w:r w:rsidRPr="007D4F9F">
        <w:rPr>
          <w:rFonts w:ascii="Tahoma" w:eastAsia="Calibri" w:hAnsi="Tahoma" w:cs="Tahoma"/>
          <w:b/>
          <w:bCs/>
          <w:sz w:val="26"/>
          <w:szCs w:val="26"/>
          <w:u w:val="single"/>
          <w:vertAlign w:val="superscript"/>
          <w:lang w:val="en-GB"/>
        </w:rPr>
        <w:t>TH</w:t>
      </w:r>
      <w:r w:rsidRPr="007D4F9F">
        <w:rPr>
          <w:rFonts w:ascii="Tahoma" w:eastAsia="Calibri" w:hAnsi="Tahoma" w:cs="Tahoma"/>
          <w:b/>
          <w:bCs/>
          <w:sz w:val="26"/>
          <w:szCs w:val="26"/>
          <w:u w:val="single"/>
          <w:lang w:val="en-GB"/>
        </w:rPr>
        <w:t xml:space="preserve"> MAY, 201</w:t>
      </w:r>
      <w:r>
        <w:rPr>
          <w:rFonts w:ascii="Tahoma" w:eastAsia="Calibri" w:hAnsi="Tahoma" w:cs="Tahoma"/>
          <w:b/>
          <w:bCs/>
          <w:sz w:val="26"/>
          <w:szCs w:val="26"/>
          <w:u w:val="single"/>
          <w:lang w:val="en-GB"/>
        </w:rPr>
        <w:t>6</w:t>
      </w:r>
      <w:r w:rsidRPr="007D4F9F">
        <w:rPr>
          <w:rFonts w:ascii="Tahoma" w:eastAsia="Calibri" w:hAnsi="Tahoma" w:cs="Tahoma"/>
          <w:b/>
          <w:bCs/>
          <w:sz w:val="26"/>
          <w:szCs w:val="26"/>
          <w:u w:val="single"/>
          <w:lang w:val="en-GB"/>
        </w:rPr>
        <w:t xml:space="preserve"> AT 2.30 PM</w:t>
      </w:r>
    </w:p>
    <w:p w:rsidR="007D4F9F" w:rsidRPr="007D4F9F" w:rsidRDefault="007D4F9F" w:rsidP="007D4F9F">
      <w:pPr>
        <w:keepNext/>
        <w:tabs>
          <w:tab w:val="left" w:pos="0"/>
          <w:tab w:val="left" w:pos="1080"/>
          <w:tab w:val="center" w:pos="1710"/>
          <w:tab w:val="left" w:pos="3600"/>
        </w:tabs>
        <w:spacing w:after="0" w:line="240" w:lineRule="auto"/>
        <w:outlineLvl w:val="0"/>
        <w:rPr>
          <w:rFonts w:ascii="Tahoma" w:eastAsia="Calibri" w:hAnsi="Tahoma" w:cs="Tahoma"/>
          <w:b/>
          <w:sz w:val="24"/>
          <w:szCs w:val="24"/>
          <w:lang w:val="en-GB"/>
        </w:rPr>
      </w:pPr>
    </w:p>
    <w:p w:rsidR="007D4F9F" w:rsidRPr="007D4F9F" w:rsidRDefault="007D4F9F" w:rsidP="007D4F9F">
      <w:pPr>
        <w:keepNext/>
        <w:tabs>
          <w:tab w:val="left" w:pos="0"/>
          <w:tab w:val="left" w:pos="1080"/>
          <w:tab w:val="center" w:pos="1710"/>
          <w:tab w:val="left" w:pos="3600"/>
        </w:tabs>
        <w:spacing w:after="0" w:line="240" w:lineRule="auto"/>
        <w:outlineLvl w:val="0"/>
        <w:rPr>
          <w:rFonts w:ascii="Tahoma" w:eastAsia="Calibri" w:hAnsi="Tahoma" w:cs="Tahoma"/>
          <w:b/>
          <w:bCs/>
          <w:sz w:val="25"/>
          <w:szCs w:val="25"/>
          <w:lang w:val="en-GB"/>
        </w:rPr>
      </w:pPr>
      <w:r w:rsidRPr="007D4F9F">
        <w:rPr>
          <w:rFonts w:ascii="Tahoma" w:eastAsia="Calibri" w:hAnsi="Tahoma" w:cs="Tahoma"/>
          <w:b/>
          <w:sz w:val="25"/>
          <w:szCs w:val="25"/>
          <w:lang w:val="en-GB"/>
        </w:rPr>
        <w:t>PRAYER</w:t>
      </w:r>
    </w:p>
    <w:p w:rsidR="007D4F9F" w:rsidRPr="007D4F9F" w:rsidRDefault="007D4F9F" w:rsidP="007D4F9F">
      <w:pPr>
        <w:spacing w:after="0" w:line="240" w:lineRule="auto"/>
        <w:ind w:left="720"/>
        <w:jc w:val="both"/>
        <w:rPr>
          <w:rFonts w:ascii="Tahoma" w:eastAsia="Calibri" w:hAnsi="Tahoma" w:cs="Tahoma"/>
          <w:b/>
          <w:bCs/>
          <w:sz w:val="25"/>
          <w:szCs w:val="25"/>
          <w:lang w:val="en-GB"/>
        </w:rPr>
      </w:pPr>
    </w:p>
    <w:p w:rsidR="008A0F2A" w:rsidRPr="003909C8" w:rsidRDefault="008A0F2A" w:rsidP="008A0F2A">
      <w:pPr>
        <w:pStyle w:val="ListParagraph"/>
        <w:numPr>
          <w:ilvl w:val="0"/>
          <w:numId w:val="1"/>
        </w:numPr>
        <w:ind w:left="540" w:hanging="540"/>
        <w:rPr>
          <w:rFonts w:ascii="Tahoma" w:eastAsia="Calibri" w:hAnsi="Tahoma" w:cs="Tahoma"/>
          <w:b/>
          <w:sz w:val="25"/>
          <w:szCs w:val="25"/>
        </w:rPr>
      </w:pPr>
      <w:r w:rsidRPr="003909C8">
        <w:rPr>
          <w:rFonts w:ascii="Tahoma" w:eastAsia="Calibri" w:hAnsi="Tahoma" w:cs="Tahoma"/>
          <w:b/>
          <w:sz w:val="25"/>
          <w:szCs w:val="25"/>
        </w:rPr>
        <w:t>ADMINISTRATION OF OATH</w:t>
      </w:r>
    </w:p>
    <w:p w:rsidR="007D4F9F" w:rsidRPr="003909C8" w:rsidRDefault="007D4F9F" w:rsidP="00CF558E">
      <w:pPr>
        <w:numPr>
          <w:ilvl w:val="0"/>
          <w:numId w:val="1"/>
        </w:numPr>
        <w:spacing w:after="0" w:line="276" w:lineRule="auto"/>
        <w:ind w:left="540" w:hanging="540"/>
        <w:jc w:val="both"/>
        <w:rPr>
          <w:rFonts w:ascii="Tahoma" w:eastAsia="Calibri" w:hAnsi="Tahoma" w:cs="Tahoma"/>
          <w:b/>
          <w:sz w:val="25"/>
          <w:szCs w:val="25"/>
        </w:rPr>
      </w:pPr>
      <w:r w:rsidRPr="007D4F9F">
        <w:rPr>
          <w:rFonts w:ascii="Tahoma" w:eastAsia="Calibri" w:hAnsi="Tahoma" w:cs="Tahoma"/>
          <w:b/>
          <w:bCs/>
          <w:sz w:val="25"/>
          <w:szCs w:val="25"/>
        </w:rPr>
        <w:t>COMMUNICATION FROM THE CHAIR</w:t>
      </w:r>
    </w:p>
    <w:p w:rsidR="008A0F2A" w:rsidRPr="003909C8" w:rsidRDefault="008A0F2A" w:rsidP="008A0F2A">
      <w:pPr>
        <w:spacing w:after="0" w:line="276" w:lineRule="auto"/>
        <w:ind w:left="540"/>
        <w:jc w:val="both"/>
        <w:rPr>
          <w:rFonts w:ascii="Tahoma" w:eastAsia="Calibri" w:hAnsi="Tahoma" w:cs="Tahoma"/>
          <w:b/>
          <w:sz w:val="25"/>
          <w:szCs w:val="25"/>
        </w:rPr>
      </w:pPr>
    </w:p>
    <w:p w:rsidR="00CF558E" w:rsidRPr="003909C8" w:rsidRDefault="00CF558E" w:rsidP="008A0F2A">
      <w:pPr>
        <w:numPr>
          <w:ilvl w:val="0"/>
          <w:numId w:val="1"/>
        </w:numPr>
        <w:spacing w:after="0" w:line="276" w:lineRule="auto"/>
        <w:ind w:left="540" w:hanging="540"/>
        <w:jc w:val="both"/>
        <w:rPr>
          <w:rFonts w:ascii="Tahoma" w:eastAsia="Calibri" w:hAnsi="Tahoma" w:cs="Tahoma"/>
          <w:b/>
          <w:sz w:val="25"/>
          <w:szCs w:val="25"/>
        </w:rPr>
      </w:pPr>
      <w:r w:rsidRPr="003909C8">
        <w:rPr>
          <w:rFonts w:ascii="Tahoma" w:eastAsia="Times New Roman" w:hAnsi="Tahoma" w:cs="Tahoma"/>
          <w:b/>
          <w:bCs/>
          <w:sz w:val="25"/>
          <w:szCs w:val="25"/>
          <w:lang w:val="en-GB"/>
        </w:rPr>
        <w:t>PAPERS</w:t>
      </w:r>
    </w:p>
    <w:p w:rsidR="00CF558E" w:rsidRPr="003909C8" w:rsidRDefault="00CF558E" w:rsidP="00CF558E">
      <w:pPr>
        <w:spacing w:after="0" w:line="240" w:lineRule="auto"/>
        <w:jc w:val="both"/>
        <w:rPr>
          <w:rFonts w:ascii="Tahoma" w:eastAsia="Times New Roman" w:hAnsi="Tahoma" w:cs="Tahoma"/>
          <w:b/>
          <w:bCs/>
          <w:sz w:val="25"/>
          <w:szCs w:val="25"/>
          <w:lang w:val="en-GB"/>
        </w:rPr>
      </w:pPr>
    </w:p>
    <w:p w:rsidR="003909C8" w:rsidRPr="003909C8" w:rsidRDefault="003909C8" w:rsidP="003909C8">
      <w:pPr>
        <w:pStyle w:val="ListParagraph"/>
        <w:numPr>
          <w:ilvl w:val="0"/>
          <w:numId w:val="8"/>
        </w:numPr>
        <w:spacing w:after="0" w:line="240" w:lineRule="auto"/>
        <w:jc w:val="both"/>
        <w:rPr>
          <w:rFonts w:ascii="Tahoma" w:eastAsia="Times New Roman" w:hAnsi="Tahoma" w:cs="Tahoma"/>
          <w:bCs/>
          <w:sz w:val="25"/>
          <w:szCs w:val="25"/>
          <w:lang w:val="en-GB"/>
        </w:rPr>
      </w:pPr>
      <w:r w:rsidRPr="003909C8">
        <w:rPr>
          <w:rFonts w:ascii="Tahoma" w:eastAsia="Times New Roman" w:hAnsi="Tahoma" w:cs="Tahoma"/>
          <w:bCs/>
          <w:sz w:val="25"/>
          <w:szCs w:val="25"/>
          <w:lang w:val="en-GB"/>
        </w:rPr>
        <w:t>The Audited Financial Statements of the East African Community for the Financial Year 2014/2015.</w:t>
      </w:r>
    </w:p>
    <w:p w:rsidR="003909C8" w:rsidRPr="003909C8" w:rsidRDefault="003909C8" w:rsidP="003909C8">
      <w:pPr>
        <w:pStyle w:val="ListParagraph"/>
        <w:spacing w:after="0" w:line="240" w:lineRule="auto"/>
        <w:jc w:val="both"/>
        <w:rPr>
          <w:rFonts w:ascii="Tahoma" w:eastAsia="Times New Roman" w:hAnsi="Tahoma" w:cs="Tahoma"/>
          <w:bCs/>
          <w:sz w:val="25"/>
          <w:szCs w:val="25"/>
          <w:lang w:val="en-GB"/>
        </w:rPr>
      </w:pPr>
    </w:p>
    <w:p w:rsidR="007D4F9F" w:rsidRPr="007D4F9F" w:rsidRDefault="006010EC" w:rsidP="003909C8">
      <w:pPr>
        <w:tabs>
          <w:tab w:val="left" w:pos="630"/>
        </w:tabs>
        <w:spacing w:after="0" w:line="240" w:lineRule="auto"/>
        <w:jc w:val="center"/>
        <w:rPr>
          <w:rFonts w:ascii="Tahoma" w:eastAsia="Times New Roman" w:hAnsi="Tahoma" w:cs="Tahoma"/>
          <w:b/>
          <w:bCs/>
          <w:sz w:val="25"/>
          <w:szCs w:val="25"/>
          <w:lang w:val="en-GB"/>
        </w:rPr>
      </w:pPr>
      <w:r w:rsidRPr="003909C8">
        <w:rPr>
          <w:rFonts w:ascii="Tahoma" w:eastAsia="Times New Roman" w:hAnsi="Tahoma" w:cs="Tahoma"/>
          <w:b/>
          <w:bCs/>
          <w:sz w:val="25"/>
          <w:szCs w:val="25"/>
          <w:lang w:val="en-GB"/>
        </w:rPr>
        <w:t xml:space="preserve"> </w:t>
      </w:r>
      <w:r w:rsidR="00CF558E" w:rsidRPr="003909C8">
        <w:rPr>
          <w:rFonts w:ascii="Tahoma" w:eastAsia="Times New Roman" w:hAnsi="Tahoma" w:cs="Tahoma"/>
          <w:b/>
          <w:bCs/>
          <w:sz w:val="25"/>
          <w:szCs w:val="25"/>
          <w:lang w:val="en-GB"/>
        </w:rPr>
        <w:t>(Chairperson, Council of Ministers)</w:t>
      </w:r>
    </w:p>
    <w:p w:rsidR="007D4F9F" w:rsidRPr="007D4F9F" w:rsidRDefault="007D4F9F" w:rsidP="003909C8">
      <w:pPr>
        <w:spacing w:after="0" w:line="240" w:lineRule="auto"/>
        <w:rPr>
          <w:rFonts w:ascii="Tahoma" w:eastAsia="Calibri" w:hAnsi="Tahoma" w:cs="Tahoma"/>
          <w:b/>
          <w:sz w:val="25"/>
          <w:szCs w:val="25"/>
          <w:lang w:val="en-GB"/>
        </w:rPr>
      </w:pPr>
    </w:p>
    <w:p w:rsidR="00CF558E" w:rsidRPr="003909C8" w:rsidRDefault="00CF558E" w:rsidP="00CF558E">
      <w:pPr>
        <w:pStyle w:val="ListParagraph"/>
        <w:numPr>
          <w:ilvl w:val="0"/>
          <w:numId w:val="1"/>
        </w:numPr>
        <w:tabs>
          <w:tab w:val="left" w:pos="540"/>
        </w:tabs>
        <w:spacing w:after="0" w:line="240" w:lineRule="auto"/>
        <w:ind w:left="450" w:hanging="450"/>
        <w:jc w:val="both"/>
        <w:rPr>
          <w:rFonts w:ascii="Tahoma" w:eastAsia="Calibri" w:hAnsi="Tahoma" w:cs="Tahoma"/>
          <w:b/>
          <w:sz w:val="25"/>
          <w:szCs w:val="25"/>
          <w:lang w:val="en-GB"/>
        </w:rPr>
      </w:pPr>
      <w:r w:rsidRPr="003909C8">
        <w:rPr>
          <w:rFonts w:ascii="Tahoma" w:eastAsia="Calibri" w:hAnsi="Tahoma" w:cs="Tahoma"/>
          <w:b/>
          <w:sz w:val="25"/>
          <w:szCs w:val="25"/>
          <w:lang w:val="en-GB"/>
        </w:rPr>
        <w:t xml:space="preserve">DEBATE ON THE STATE OF </w:t>
      </w:r>
      <w:r w:rsidR="008A0F2A" w:rsidRPr="003909C8">
        <w:rPr>
          <w:rFonts w:ascii="Tahoma" w:eastAsia="Calibri" w:hAnsi="Tahoma" w:cs="Tahoma"/>
          <w:b/>
          <w:sz w:val="25"/>
          <w:szCs w:val="25"/>
          <w:lang w:val="en-GB"/>
        </w:rPr>
        <w:t xml:space="preserve">THE </w:t>
      </w:r>
      <w:r w:rsidRPr="003909C8">
        <w:rPr>
          <w:rFonts w:ascii="Tahoma" w:eastAsia="Calibri" w:hAnsi="Tahoma" w:cs="Tahoma"/>
          <w:b/>
          <w:sz w:val="25"/>
          <w:szCs w:val="25"/>
          <w:lang w:val="en-GB"/>
        </w:rPr>
        <w:t xml:space="preserve">EAC ADDRESS </w:t>
      </w:r>
    </w:p>
    <w:p w:rsidR="00CF558E" w:rsidRPr="003909C8" w:rsidRDefault="00CF558E" w:rsidP="00CF558E">
      <w:pPr>
        <w:tabs>
          <w:tab w:val="left" w:pos="720"/>
        </w:tabs>
        <w:spacing w:after="0" w:line="240" w:lineRule="auto"/>
        <w:jc w:val="both"/>
        <w:rPr>
          <w:rFonts w:ascii="Tahoma" w:eastAsia="Calibri" w:hAnsi="Tahoma" w:cs="Tahoma"/>
          <w:sz w:val="25"/>
          <w:szCs w:val="25"/>
          <w:lang w:val="en-GB"/>
        </w:rPr>
      </w:pPr>
    </w:p>
    <w:p w:rsidR="00CF558E" w:rsidRPr="003909C8" w:rsidRDefault="00CF558E" w:rsidP="00CF558E">
      <w:pPr>
        <w:tabs>
          <w:tab w:val="left" w:pos="720"/>
        </w:tabs>
        <w:spacing w:after="0" w:line="360" w:lineRule="auto"/>
        <w:jc w:val="both"/>
        <w:rPr>
          <w:rFonts w:ascii="Tahoma" w:eastAsia="Calibri" w:hAnsi="Tahoma" w:cs="Tahoma"/>
          <w:b/>
          <w:sz w:val="25"/>
          <w:szCs w:val="25"/>
          <w:lang w:val="en-GB"/>
        </w:rPr>
      </w:pPr>
      <w:r w:rsidRPr="003909C8">
        <w:rPr>
          <w:rFonts w:ascii="Tahoma" w:eastAsia="Calibri" w:hAnsi="Tahoma" w:cs="Tahoma"/>
          <w:b/>
          <w:sz w:val="25"/>
          <w:szCs w:val="25"/>
          <w:lang w:val="en-GB"/>
        </w:rPr>
        <w:t>Motion</w:t>
      </w:r>
    </w:p>
    <w:p w:rsidR="00CF558E" w:rsidRPr="003909C8" w:rsidRDefault="00CF558E" w:rsidP="00CF558E">
      <w:pPr>
        <w:tabs>
          <w:tab w:val="left" w:pos="720"/>
        </w:tabs>
        <w:spacing w:after="0" w:line="240" w:lineRule="auto"/>
        <w:jc w:val="both"/>
        <w:rPr>
          <w:rFonts w:ascii="Tahoma" w:eastAsia="Calibri" w:hAnsi="Tahoma" w:cs="Tahoma"/>
          <w:sz w:val="25"/>
          <w:szCs w:val="25"/>
          <w:lang w:val="en-GB"/>
        </w:rPr>
      </w:pPr>
      <w:r w:rsidRPr="003909C8">
        <w:rPr>
          <w:rFonts w:ascii="Tahoma" w:eastAsia="Calibri" w:hAnsi="Tahoma" w:cs="Tahoma"/>
          <w:sz w:val="25"/>
          <w:szCs w:val="25"/>
          <w:lang w:val="en-GB"/>
        </w:rPr>
        <w:t>“</w:t>
      </w:r>
      <w:r w:rsidRPr="003909C8">
        <w:rPr>
          <w:rFonts w:ascii="Tahoma" w:eastAsia="Calibri" w:hAnsi="Tahoma" w:cs="Tahoma"/>
          <w:b/>
          <w:sz w:val="25"/>
          <w:szCs w:val="25"/>
          <w:lang w:val="en-GB"/>
        </w:rPr>
        <w:t>THAT</w:t>
      </w:r>
      <w:r w:rsidRPr="003909C8">
        <w:rPr>
          <w:rFonts w:ascii="Tahoma" w:eastAsia="Calibri" w:hAnsi="Tahoma" w:cs="Tahoma"/>
          <w:sz w:val="25"/>
          <w:szCs w:val="25"/>
          <w:lang w:val="en-GB"/>
        </w:rPr>
        <w:t>, This House do commend the Chairperson of the EAC Summit of Heads of State for the concise exposition of the EAC policy contained in the State of the EAC address to this Assembly on Tuesday 8</w:t>
      </w:r>
      <w:r w:rsidRPr="003909C8">
        <w:rPr>
          <w:rFonts w:ascii="Tahoma" w:eastAsia="Calibri" w:hAnsi="Tahoma" w:cs="Tahoma"/>
          <w:sz w:val="25"/>
          <w:szCs w:val="25"/>
          <w:vertAlign w:val="superscript"/>
          <w:lang w:val="en-GB"/>
        </w:rPr>
        <w:t>th</w:t>
      </w:r>
      <w:r w:rsidRPr="003909C8">
        <w:rPr>
          <w:rFonts w:ascii="Tahoma" w:eastAsia="Calibri" w:hAnsi="Tahoma" w:cs="Tahoma"/>
          <w:sz w:val="25"/>
          <w:szCs w:val="25"/>
          <w:lang w:val="en-GB"/>
        </w:rPr>
        <w:t xml:space="preserve"> March, 2016. </w:t>
      </w:r>
    </w:p>
    <w:p w:rsidR="00CF558E" w:rsidRPr="003909C8" w:rsidRDefault="00CF558E" w:rsidP="00CF558E">
      <w:pPr>
        <w:tabs>
          <w:tab w:val="left" w:pos="720"/>
        </w:tabs>
        <w:spacing w:after="0" w:line="240" w:lineRule="auto"/>
        <w:jc w:val="both"/>
        <w:rPr>
          <w:rFonts w:ascii="Tahoma" w:eastAsia="Calibri" w:hAnsi="Tahoma" w:cs="Tahoma"/>
          <w:sz w:val="25"/>
          <w:szCs w:val="25"/>
          <w:lang w:val="en-GB"/>
        </w:rPr>
      </w:pPr>
    </w:p>
    <w:p w:rsidR="00CF558E" w:rsidRPr="003909C8" w:rsidRDefault="00CF558E" w:rsidP="00CF558E">
      <w:pPr>
        <w:spacing w:after="0" w:line="240" w:lineRule="auto"/>
        <w:jc w:val="center"/>
        <w:rPr>
          <w:rFonts w:ascii="Tahoma" w:eastAsia="Calibri" w:hAnsi="Tahoma" w:cs="Tahoma"/>
          <w:b/>
          <w:sz w:val="25"/>
          <w:szCs w:val="25"/>
          <w:lang w:val="en-GB"/>
        </w:rPr>
      </w:pPr>
      <w:r w:rsidRPr="003909C8">
        <w:rPr>
          <w:rFonts w:ascii="Tahoma" w:eastAsia="Calibri" w:hAnsi="Tahoma" w:cs="Tahoma"/>
          <w:b/>
          <w:sz w:val="25"/>
          <w:szCs w:val="25"/>
          <w:lang w:val="en-GB"/>
        </w:rPr>
        <w:t>(Chairperson, Council of Ministers)</w:t>
      </w:r>
    </w:p>
    <w:p w:rsidR="007D4F9F" w:rsidRPr="007D4F9F" w:rsidRDefault="007D4F9F" w:rsidP="007D4F9F">
      <w:pPr>
        <w:spacing w:after="0" w:line="240" w:lineRule="auto"/>
        <w:rPr>
          <w:rFonts w:ascii="Tahoma" w:eastAsia="Calibri" w:hAnsi="Tahoma" w:cs="Tahoma"/>
          <w:b/>
          <w:sz w:val="25"/>
          <w:szCs w:val="25"/>
          <w:lang w:val="en-GB"/>
        </w:rPr>
      </w:pPr>
    </w:p>
    <w:p w:rsidR="00CF558E" w:rsidRPr="003909C8" w:rsidRDefault="00CF558E" w:rsidP="007D4F9F">
      <w:pPr>
        <w:spacing w:after="0" w:line="240" w:lineRule="auto"/>
        <w:rPr>
          <w:rFonts w:ascii="Tahoma" w:eastAsia="Calibri" w:hAnsi="Tahoma" w:cs="Tahoma"/>
          <w:b/>
          <w:sz w:val="25"/>
          <w:szCs w:val="25"/>
          <w:lang w:val="en-GB"/>
        </w:rPr>
      </w:pPr>
    </w:p>
    <w:p w:rsidR="00CF558E" w:rsidRPr="003909C8" w:rsidRDefault="00CF558E" w:rsidP="007D4F9F">
      <w:pPr>
        <w:spacing w:after="0" w:line="240" w:lineRule="auto"/>
        <w:rPr>
          <w:rFonts w:ascii="Tahoma" w:eastAsia="Calibri" w:hAnsi="Tahoma" w:cs="Tahoma"/>
          <w:b/>
          <w:sz w:val="25"/>
          <w:szCs w:val="25"/>
          <w:lang w:val="en-GB"/>
        </w:rPr>
      </w:pPr>
    </w:p>
    <w:p w:rsidR="00CF558E" w:rsidRPr="003909C8" w:rsidRDefault="00CF558E" w:rsidP="007D4F9F">
      <w:pPr>
        <w:spacing w:after="0" w:line="240" w:lineRule="auto"/>
        <w:rPr>
          <w:rFonts w:ascii="Tahoma" w:eastAsia="Calibri" w:hAnsi="Tahoma" w:cs="Tahoma"/>
          <w:b/>
          <w:sz w:val="25"/>
          <w:szCs w:val="25"/>
          <w:lang w:val="en-GB"/>
        </w:rPr>
      </w:pPr>
    </w:p>
    <w:p w:rsidR="00CF558E" w:rsidRPr="003909C8" w:rsidRDefault="00CF558E" w:rsidP="007D4F9F">
      <w:pPr>
        <w:spacing w:after="0" w:line="240" w:lineRule="auto"/>
        <w:rPr>
          <w:rFonts w:ascii="Tahoma" w:eastAsia="Calibri" w:hAnsi="Tahoma" w:cs="Tahoma"/>
          <w:b/>
          <w:sz w:val="25"/>
          <w:szCs w:val="25"/>
          <w:lang w:val="en-GB"/>
        </w:rPr>
      </w:pPr>
    </w:p>
    <w:p w:rsidR="007D4F9F" w:rsidRPr="007D4F9F" w:rsidRDefault="007D4F9F" w:rsidP="007D4F9F">
      <w:pPr>
        <w:spacing w:after="0" w:line="240" w:lineRule="auto"/>
        <w:rPr>
          <w:rFonts w:ascii="Tahoma" w:eastAsia="Calibri" w:hAnsi="Tahoma" w:cs="Tahoma"/>
          <w:b/>
          <w:sz w:val="12"/>
          <w:szCs w:val="12"/>
          <w:lang w:val="en-GB"/>
        </w:rPr>
      </w:pPr>
      <w:r w:rsidRPr="007D4F9F">
        <w:rPr>
          <w:rFonts w:ascii="Tahoma" w:eastAsia="Calibri" w:hAnsi="Tahoma" w:cs="Tahoma"/>
          <w:b/>
          <w:sz w:val="12"/>
          <w:szCs w:val="12"/>
          <w:lang w:val="en-GB"/>
        </w:rPr>
        <w:t>Clerk’s Chambers</w:t>
      </w:r>
    </w:p>
    <w:p w:rsidR="007D4F9F" w:rsidRPr="007D4F9F" w:rsidRDefault="007D4F9F" w:rsidP="007D4F9F">
      <w:pPr>
        <w:spacing w:after="0" w:line="240" w:lineRule="auto"/>
        <w:rPr>
          <w:rFonts w:ascii="Tahoma" w:eastAsia="Calibri" w:hAnsi="Tahoma" w:cs="Tahoma"/>
          <w:b/>
          <w:sz w:val="12"/>
          <w:szCs w:val="12"/>
          <w:lang w:val="en-GB"/>
        </w:rPr>
      </w:pPr>
      <w:r w:rsidRPr="007D4F9F">
        <w:rPr>
          <w:rFonts w:ascii="Tahoma" w:eastAsia="Calibri" w:hAnsi="Tahoma" w:cs="Tahoma"/>
          <w:b/>
          <w:sz w:val="12"/>
          <w:szCs w:val="12"/>
          <w:lang w:val="en-GB"/>
        </w:rPr>
        <w:t>Third Floor, EALA Wing</w:t>
      </w:r>
    </w:p>
    <w:p w:rsidR="007D4F9F" w:rsidRPr="007D4F9F" w:rsidRDefault="007D4F9F" w:rsidP="007D4F9F">
      <w:pPr>
        <w:spacing w:after="0" w:line="240" w:lineRule="auto"/>
        <w:rPr>
          <w:rFonts w:ascii="Tahoma" w:eastAsia="Calibri" w:hAnsi="Tahoma" w:cs="Tahoma"/>
          <w:b/>
          <w:sz w:val="12"/>
          <w:szCs w:val="12"/>
          <w:lang w:val="en-GB"/>
        </w:rPr>
      </w:pPr>
      <w:r w:rsidRPr="007D4F9F">
        <w:rPr>
          <w:rFonts w:ascii="Tahoma" w:eastAsia="Calibri" w:hAnsi="Tahoma" w:cs="Tahoma"/>
          <w:b/>
          <w:sz w:val="12"/>
          <w:szCs w:val="12"/>
          <w:lang w:val="en-GB"/>
        </w:rPr>
        <w:t>EAC Headquarters</w:t>
      </w:r>
    </w:p>
    <w:p w:rsidR="007D4F9F" w:rsidRPr="007D4F9F" w:rsidRDefault="007D4F9F" w:rsidP="007D4F9F">
      <w:pPr>
        <w:spacing w:after="0" w:line="240" w:lineRule="auto"/>
        <w:rPr>
          <w:rFonts w:ascii="Tahoma" w:eastAsia="Calibri" w:hAnsi="Tahoma" w:cs="Tahoma"/>
          <w:b/>
          <w:sz w:val="12"/>
          <w:szCs w:val="12"/>
          <w:lang w:val="en-GB"/>
        </w:rPr>
      </w:pPr>
      <w:r w:rsidRPr="007D4F9F">
        <w:rPr>
          <w:rFonts w:ascii="Tahoma" w:eastAsia="Calibri" w:hAnsi="Tahoma" w:cs="Tahoma"/>
          <w:b/>
          <w:sz w:val="12"/>
          <w:szCs w:val="12"/>
          <w:lang w:val="en-GB"/>
        </w:rPr>
        <w:t>Arusha, TANZANIA</w:t>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r>
      <w:r w:rsidRPr="007D4F9F">
        <w:rPr>
          <w:rFonts w:ascii="Tahoma" w:eastAsia="Calibri" w:hAnsi="Tahoma" w:cs="Tahoma"/>
          <w:b/>
          <w:sz w:val="12"/>
          <w:szCs w:val="12"/>
          <w:lang w:val="en-GB"/>
        </w:rPr>
        <w:tab/>
        <w:t xml:space="preserve">May </w:t>
      </w:r>
      <w:r w:rsidR="0037154A">
        <w:rPr>
          <w:rFonts w:ascii="Tahoma" w:eastAsia="Calibri" w:hAnsi="Tahoma" w:cs="Tahoma"/>
          <w:b/>
          <w:sz w:val="12"/>
          <w:szCs w:val="12"/>
          <w:lang w:val="en-GB"/>
        </w:rPr>
        <w:t>24</w:t>
      </w:r>
      <w:r w:rsidRPr="007D4F9F">
        <w:rPr>
          <w:rFonts w:ascii="Tahoma" w:eastAsia="Calibri" w:hAnsi="Tahoma" w:cs="Tahoma"/>
          <w:b/>
          <w:sz w:val="12"/>
          <w:szCs w:val="12"/>
          <w:lang w:val="en-GB"/>
        </w:rPr>
        <w:t>, 201</w:t>
      </w:r>
      <w:r w:rsidR="0037154A">
        <w:rPr>
          <w:rFonts w:ascii="Tahoma" w:eastAsia="Calibri" w:hAnsi="Tahoma" w:cs="Tahoma"/>
          <w:b/>
          <w:sz w:val="12"/>
          <w:szCs w:val="12"/>
          <w:lang w:val="en-GB"/>
        </w:rPr>
        <w:t>6</w:t>
      </w:r>
    </w:p>
    <w:p w:rsidR="007D4F9F" w:rsidRPr="007D4F9F" w:rsidRDefault="007D4F9F" w:rsidP="007D4F9F">
      <w:pPr>
        <w:spacing w:after="0" w:line="240" w:lineRule="auto"/>
        <w:rPr>
          <w:rFonts w:ascii="Tahoma" w:eastAsia="Calibri" w:hAnsi="Tahoma" w:cs="Tahoma"/>
          <w:b/>
          <w:sz w:val="12"/>
          <w:szCs w:val="12"/>
          <w:lang w:val="en-GB"/>
        </w:rPr>
      </w:pPr>
    </w:p>
    <w:sectPr w:rsidR="007D4F9F" w:rsidRPr="007D4F9F" w:rsidSect="00CF558E">
      <w:footerReference w:type="default" r:id="rId8"/>
      <w:pgSz w:w="12240" w:h="15840"/>
      <w:pgMar w:top="1440" w:right="806" w:bottom="810" w:left="1440" w:header="706"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DB" w:rsidRDefault="001E36DB" w:rsidP="00CF558E">
      <w:pPr>
        <w:spacing w:after="0" w:line="240" w:lineRule="auto"/>
      </w:pPr>
      <w:r>
        <w:separator/>
      </w:r>
    </w:p>
  </w:endnote>
  <w:endnote w:type="continuationSeparator" w:id="0">
    <w:p w:rsidR="001E36DB" w:rsidRDefault="001E36DB" w:rsidP="00CF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437572"/>
      <w:docPartObj>
        <w:docPartGallery w:val="Page Numbers (Bottom of Page)"/>
        <w:docPartUnique/>
      </w:docPartObj>
    </w:sdtPr>
    <w:sdtEndPr/>
    <w:sdtContent>
      <w:p w:rsidR="002A06C5" w:rsidRDefault="001E36DB">
        <w:pPr>
          <w:pStyle w:val="Footer"/>
          <w:jc w:val="right"/>
        </w:pPr>
      </w:p>
    </w:sdtContent>
  </w:sdt>
  <w:p w:rsidR="002A06C5" w:rsidRDefault="001E3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DB" w:rsidRDefault="001E36DB" w:rsidP="00CF558E">
      <w:pPr>
        <w:spacing w:after="0" w:line="240" w:lineRule="auto"/>
      </w:pPr>
      <w:r>
        <w:separator/>
      </w:r>
    </w:p>
  </w:footnote>
  <w:footnote w:type="continuationSeparator" w:id="0">
    <w:p w:rsidR="001E36DB" w:rsidRDefault="001E36DB" w:rsidP="00CF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A69"/>
    <w:multiLevelType w:val="hybridMultilevel"/>
    <w:tmpl w:val="37C25F70"/>
    <w:lvl w:ilvl="0" w:tplc="6622BE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72812"/>
    <w:multiLevelType w:val="hybridMultilevel"/>
    <w:tmpl w:val="9AE86600"/>
    <w:lvl w:ilvl="0" w:tplc="E8FE0240">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33C06FA"/>
    <w:multiLevelType w:val="hybridMultilevel"/>
    <w:tmpl w:val="4D1ED052"/>
    <w:lvl w:ilvl="0" w:tplc="460E0B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E534C"/>
    <w:multiLevelType w:val="hybridMultilevel"/>
    <w:tmpl w:val="17BE1E76"/>
    <w:lvl w:ilvl="0" w:tplc="E000F5E8">
      <w:start w:val="1"/>
      <w:numFmt w:val="decimal"/>
      <w:lvlText w:val="%1."/>
      <w:lvlJc w:val="left"/>
      <w:pPr>
        <w:tabs>
          <w:tab w:val="num" w:pos="720"/>
        </w:tabs>
        <w:ind w:left="720" w:hanging="720"/>
      </w:pPr>
      <w:rPr>
        <w:rFonts w:cs="Times New Roman" w:hint="default"/>
        <w:b w:val="0"/>
        <w:sz w:val="25"/>
        <w:szCs w:val="25"/>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D5007E5"/>
    <w:multiLevelType w:val="hybridMultilevel"/>
    <w:tmpl w:val="4B8E1D90"/>
    <w:lvl w:ilvl="0" w:tplc="9A042DBE">
      <w:start w:val="11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9678B"/>
    <w:multiLevelType w:val="hybridMultilevel"/>
    <w:tmpl w:val="C1A2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D745A"/>
    <w:multiLevelType w:val="hybridMultilevel"/>
    <w:tmpl w:val="57060F06"/>
    <w:lvl w:ilvl="0" w:tplc="AACE50EE">
      <w:start w:val="1"/>
      <w:numFmt w:val="decimal"/>
      <w:lvlText w:val="%1."/>
      <w:lvlJc w:val="left"/>
      <w:pPr>
        <w:ind w:left="1800" w:hanging="360"/>
      </w:pPr>
      <w:rPr>
        <w:rFonts w:ascii="Tahoma" w:hAnsi="Tahoma" w:cs="Tahoma" w:hint="default"/>
        <w:b/>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B2415C"/>
    <w:multiLevelType w:val="hybridMultilevel"/>
    <w:tmpl w:val="4D38D8D6"/>
    <w:lvl w:ilvl="0" w:tplc="F79A94F6">
      <w:start w:val="10"/>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9F"/>
    <w:rsid w:val="001518B0"/>
    <w:rsid w:val="001E36DB"/>
    <w:rsid w:val="00355112"/>
    <w:rsid w:val="0037154A"/>
    <w:rsid w:val="00374DE0"/>
    <w:rsid w:val="003909C8"/>
    <w:rsid w:val="006010EC"/>
    <w:rsid w:val="006C7F05"/>
    <w:rsid w:val="007D4F9F"/>
    <w:rsid w:val="00860C6B"/>
    <w:rsid w:val="008A0F2A"/>
    <w:rsid w:val="008A155F"/>
    <w:rsid w:val="00C567BB"/>
    <w:rsid w:val="00CF558E"/>
    <w:rsid w:val="00D17B0C"/>
    <w:rsid w:val="00D9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8F499B-F011-4542-A5DE-195FA5D5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4F9F"/>
    <w:pPr>
      <w:tabs>
        <w:tab w:val="center" w:pos="4680"/>
        <w:tab w:val="right" w:pos="9360"/>
      </w:tabs>
      <w:spacing w:after="0" w:line="240" w:lineRule="auto"/>
    </w:pPr>
    <w:rPr>
      <w:rFonts w:ascii="Times New Roman" w:eastAsia="Calibri" w:hAnsi="Times New Roman" w:cs="Times New Roman"/>
      <w:sz w:val="24"/>
      <w:szCs w:val="24"/>
      <w:lang w:val="en-GB"/>
    </w:rPr>
  </w:style>
  <w:style w:type="character" w:customStyle="1" w:styleId="FooterChar">
    <w:name w:val="Footer Char"/>
    <w:basedOn w:val="DefaultParagraphFont"/>
    <w:link w:val="Footer"/>
    <w:uiPriority w:val="99"/>
    <w:rsid w:val="007D4F9F"/>
    <w:rPr>
      <w:rFonts w:ascii="Times New Roman" w:eastAsia="Calibri" w:hAnsi="Times New Roman" w:cs="Times New Roman"/>
      <w:sz w:val="24"/>
      <w:szCs w:val="24"/>
      <w:lang w:val="en-GB"/>
    </w:rPr>
  </w:style>
  <w:style w:type="paragraph" w:styleId="ListParagraph">
    <w:name w:val="List Paragraph"/>
    <w:basedOn w:val="Normal"/>
    <w:uiPriority w:val="34"/>
    <w:qFormat/>
    <w:rsid w:val="007D4F9F"/>
    <w:pPr>
      <w:ind w:left="720"/>
      <w:contextualSpacing/>
    </w:pPr>
  </w:style>
  <w:style w:type="paragraph" w:styleId="Header">
    <w:name w:val="header"/>
    <w:basedOn w:val="Normal"/>
    <w:link w:val="HeaderChar"/>
    <w:uiPriority w:val="99"/>
    <w:unhideWhenUsed/>
    <w:rsid w:val="00CF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8E"/>
  </w:style>
  <w:style w:type="paragraph" w:styleId="BalloonText">
    <w:name w:val="Balloon Text"/>
    <w:basedOn w:val="Normal"/>
    <w:link w:val="BalloonTextChar"/>
    <w:uiPriority w:val="99"/>
    <w:semiHidden/>
    <w:unhideWhenUsed/>
    <w:rsid w:val="00371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Emiliana Tuhoye</cp:lastModifiedBy>
  <cp:revision>5</cp:revision>
  <cp:lastPrinted>2016-05-24T07:51:00Z</cp:lastPrinted>
  <dcterms:created xsi:type="dcterms:W3CDTF">2016-05-23T09:48:00Z</dcterms:created>
  <dcterms:modified xsi:type="dcterms:W3CDTF">2016-05-24T07:32:00Z</dcterms:modified>
</cp:coreProperties>
</file>