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C86F1" w14:textId="77777777" w:rsidR="006F4625" w:rsidRPr="00916F39" w:rsidRDefault="006F4625" w:rsidP="006F4625">
      <w:pPr>
        <w:jc w:val="center"/>
        <w:rPr>
          <w:rFonts w:ascii="Arial" w:hAnsi="Arial" w:cs="Arial"/>
          <w:sz w:val="25"/>
          <w:szCs w:val="25"/>
        </w:rPr>
      </w:pPr>
      <w:r w:rsidRPr="00916F39">
        <w:rPr>
          <w:rFonts w:ascii="Arial" w:hAnsi="Arial" w:cs="Arial"/>
          <w:noProof/>
          <w:sz w:val="25"/>
          <w:szCs w:val="25"/>
          <w:lang w:val="en-GB" w:eastAsia="en-GB"/>
        </w:rPr>
        <w:drawing>
          <wp:inline distT="0" distB="0" distL="0" distR="0" wp14:anchorId="19D70A2A" wp14:editId="69AD9D5C">
            <wp:extent cx="1329055" cy="1210945"/>
            <wp:effectExtent l="0" t="0" r="0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CC33" w14:textId="77777777" w:rsidR="006F4625" w:rsidRPr="00916F39" w:rsidRDefault="006F4625" w:rsidP="006F4625">
      <w:pPr>
        <w:jc w:val="center"/>
        <w:rPr>
          <w:rFonts w:ascii="Arial" w:hAnsi="Arial" w:cs="Arial"/>
          <w:b/>
          <w:bCs/>
          <w:color w:val="4F81BD" w:themeColor="accent1"/>
          <w:sz w:val="25"/>
          <w:szCs w:val="25"/>
        </w:rPr>
      </w:pPr>
      <w:r w:rsidRPr="00916F39">
        <w:rPr>
          <w:rFonts w:ascii="Arial" w:hAnsi="Arial" w:cs="Arial"/>
          <w:b/>
          <w:bCs/>
          <w:color w:val="4F81BD" w:themeColor="accent1"/>
          <w:sz w:val="25"/>
          <w:szCs w:val="25"/>
        </w:rPr>
        <w:t>EAST AFRICAN LEGISLATIVE ASSEMBLY</w:t>
      </w:r>
    </w:p>
    <w:p w14:paraId="2F93BC16" w14:textId="77777777" w:rsidR="006F4625" w:rsidRPr="00916F39" w:rsidRDefault="006F4625" w:rsidP="006F4625">
      <w:pPr>
        <w:jc w:val="center"/>
        <w:rPr>
          <w:rFonts w:ascii="Arial" w:hAnsi="Arial" w:cs="Arial"/>
          <w:b/>
          <w:bCs/>
          <w:sz w:val="25"/>
          <w:szCs w:val="25"/>
        </w:rPr>
      </w:pPr>
    </w:p>
    <w:p w14:paraId="51A35FB3" w14:textId="6C5F8626" w:rsidR="006F4625" w:rsidRPr="00916F39" w:rsidRDefault="00916F39" w:rsidP="00F52F85">
      <w:pPr>
        <w:spacing w:line="276" w:lineRule="auto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EVALUATION MEETING FOR THE 2025</w:t>
      </w:r>
      <w:r w:rsidR="00E01E21" w:rsidRPr="00916F39">
        <w:rPr>
          <w:rFonts w:ascii="Arial" w:hAnsi="Arial" w:cs="Arial"/>
          <w:b/>
          <w:bCs/>
          <w:sz w:val="25"/>
          <w:szCs w:val="25"/>
        </w:rPr>
        <w:t xml:space="preserve"> INTER-PARLIAMENTARY GAMES AND 1</w:t>
      </w:r>
      <w:r w:rsidR="00E01E21" w:rsidRPr="00916F39">
        <w:rPr>
          <w:rFonts w:ascii="Arial" w:hAnsi="Arial" w:cs="Arial"/>
          <w:b/>
          <w:bCs/>
          <w:sz w:val="25"/>
          <w:szCs w:val="25"/>
          <w:vertAlign w:val="superscript"/>
        </w:rPr>
        <w:t>ST</w:t>
      </w:r>
      <w:r>
        <w:rPr>
          <w:rFonts w:ascii="Arial" w:hAnsi="Arial" w:cs="Arial"/>
          <w:b/>
          <w:bCs/>
          <w:sz w:val="25"/>
          <w:szCs w:val="25"/>
        </w:rPr>
        <w:t xml:space="preserve"> JOINT PLANNING MEETING FOR 2026</w:t>
      </w:r>
      <w:r w:rsidR="00E01E21" w:rsidRPr="00916F39">
        <w:rPr>
          <w:rFonts w:ascii="Arial" w:hAnsi="Arial" w:cs="Arial"/>
          <w:b/>
          <w:bCs/>
          <w:sz w:val="25"/>
          <w:szCs w:val="25"/>
        </w:rPr>
        <w:t xml:space="preserve"> GAMES</w:t>
      </w:r>
    </w:p>
    <w:p w14:paraId="039B295A" w14:textId="714E5813" w:rsidR="006F4625" w:rsidRPr="00916F39" w:rsidRDefault="00916F39" w:rsidP="00F52F85">
      <w:pPr>
        <w:spacing w:line="276" w:lineRule="auto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28</w:t>
      </w:r>
      <w:r w:rsidRPr="00916F39">
        <w:rPr>
          <w:rFonts w:ascii="Arial" w:hAnsi="Arial" w:cs="Arial"/>
          <w:b/>
          <w:bCs/>
          <w:sz w:val="25"/>
          <w:szCs w:val="25"/>
          <w:vertAlign w:val="superscript"/>
        </w:rPr>
        <w:t>TH</w:t>
      </w:r>
      <w:r>
        <w:rPr>
          <w:rFonts w:ascii="Arial" w:hAnsi="Arial" w:cs="Arial"/>
          <w:b/>
          <w:bCs/>
          <w:sz w:val="25"/>
          <w:szCs w:val="25"/>
        </w:rPr>
        <w:t xml:space="preserve"> – 30</w:t>
      </w:r>
      <w:r w:rsidRPr="00916F39">
        <w:rPr>
          <w:rFonts w:ascii="Arial" w:hAnsi="Arial" w:cs="Arial"/>
          <w:b/>
          <w:bCs/>
          <w:sz w:val="25"/>
          <w:szCs w:val="25"/>
          <w:vertAlign w:val="superscript"/>
        </w:rPr>
        <w:t>TH</w:t>
      </w:r>
      <w:r w:rsidR="00A357A6">
        <w:rPr>
          <w:rFonts w:ascii="Arial" w:hAnsi="Arial" w:cs="Arial"/>
          <w:b/>
          <w:bCs/>
          <w:sz w:val="25"/>
          <w:szCs w:val="25"/>
        </w:rPr>
        <w:t xml:space="preserve"> APRIL 2026</w:t>
      </w:r>
      <w:bookmarkStart w:id="0" w:name="_GoBack"/>
      <w:bookmarkEnd w:id="0"/>
      <w:r>
        <w:rPr>
          <w:rFonts w:ascii="Arial" w:hAnsi="Arial" w:cs="Arial"/>
          <w:b/>
          <w:bCs/>
          <w:sz w:val="25"/>
          <w:szCs w:val="25"/>
        </w:rPr>
        <w:t>, CONFERENCE ROOM NO. 1314</w:t>
      </w:r>
    </w:p>
    <w:p w14:paraId="728E1492" w14:textId="44F979AD" w:rsidR="006F4625" w:rsidRPr="00916F39" w:rsidRDefault="00916F39" w:rsidP="00F52F85">
      <w:pPr>
        <w:spacing w:line="276" w:lineRule="auto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1</w:t>
      </w:r>
      <w:r w:rsidRPr="00916F39">
        <w:rPr>
          <w:rFonts w:ascii="Arial" w:hAnsi="Arial" w:cs="Arial"/>
          <w:b/>
          <w:bCs/>
          <w:sz w:val="25"/>
          <w:szCs w:val="25"/>
          <w:vertAlign w:val="superscript"/>
        </w:rPr>
        <w:t>ST</w:t>
      </w:r>
      <w:r>
        <w:rPr>
          <w:rFonts w:ascii="Arial" w:hAnsi="Arial" w:cs="Arial"/>
          <w:b/>
          <w:bCs/>
          <w:sz w:val="25"/>
          <w:szCs w:val="25"/>
        </w:rPr>
        <w:t xml:space="preserve"> </w:t>
      </w:r>
      <w:r w:rsidRPr="00916F39">
        <w:rPr>
          <w:rFonts w:ascii="Arial" w:hAnsi="Arial" w:cs="Arial"/>
          <w:b/>
          <w:bCs/>
          <w:sz w:val="25"/>
          <w:szCs w:val="25"/>
          <w:vertAlign w:val="superscript"/>
        </w:rPr>
        <w:t>FLOOR</w:t>
      </w:r>
      <w:r w:rsidR="0058389B" w:rsidRPr="00916F39">
        <w:rPr>
          <w:rFonts w:ascii="Arial" w:hAnsi="Arial" w:cs="Arial"/>
          <w:b/>
          <w:bCs/>
          <w:sz w:val="25"/>
          <w:szCs w:val="25"/>
        </w:rPr>
        <w:t xml:space="preserve">, </w:t>
      </w:r>
      <w:r w:rsidR="006F4625" w:rsidRPr="00916F39">
        <w:rPr>
          <w:rFonts w:ascii="Arial" w:hAnsi="Arial" w:cs="Arial"/>
          <w:b/>
          <w:bCs/>
          <w:sz w:val="25"/>
          <w:szCs w:val="25"/>
        </w:rPr>
        <w:t>EAC HEADQUARTERS, ARUSHA, TANZANIA</w:t>
      </w:r>
    </w:p>
    <w:p w14:paraId="4FB80BB1" w14:textId="77777777" w:rsidR="006F4625" w:rsidRPr="00916F39" w:rsidRDefault="006F4625" w:rsidP="006F4625">
      <w:pPr>
        <w:jc w:val="center"/>
        <w:rPr>
          <w:rFonts w:ascii="Arial" w:hAnsi="Arial" w:cs="Arial"/>
          <w:b/>
          <w:bCs/>
          <w:sz w:val="25"/>
          <w:szCs w:val="25"/>
        </w:rPr>
      </w:pPr>
    </w:p>
    <w:p w14:paraId="62A55972" w14:textId="77777777" w:rsidR="006F4625" w:rsidRPr="00916F39" w:rsidRDefault="006F4625" w:rsidP="006F4625">
      <w:pPr>
        <w:jc w:val="center"/>
        <w:rPr>
          <w:rFonts w:ascii="Arial" w:hAnsi="Arial" w:cs="Arial"/>
          <w:b/>
          <w:bCs/>
          <w:sz w:val="25"/>
          <w:szCs w:val="25"/>
        </w:rPr>
      </w:pPr>
      <w:r w:rsidRPr="00916F39">
        <w:rPr>
          <w:rFonts w:ascii="Arial" w:hAnsi="Arial" w:cs="Arial"/>
          <w:b/>
          <w:bCs/>
          <w:sz w:val="25"/>
          <w:szCs w:val="25"/>
        </w:rPr>
        <w:t>NOTICE OF MEETING</w:t>
      </w:r>
    </w:p>
    <w:p w14:paraId="7C654393" w14:textId="77777777" w:rsidR="006F4625" w:rsidRPr="00916F39" w:rsidRDefault="00A357A6" w:rsidP="006F4625">
      <w:pPr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pict w14:anchorId="447AC3CA">
          <v:rect id="_x0000_i1025" style="width:402.9pt;height:4pt" o:hrpct="970" o:hralign="center" o:hrstd="t" o:hrnoshade="t" o:hr="t" fillcolor="black" stroked="f"/>
        </w:pict>
      </w:r>
    </w:p>
    <w:p w14:paraId="53DE6473" w14:textId="77777777" w:rsidR="006F4625" w:rsidRPr="00916F39" w:rsidRDefault="006F4625" w:rsidP="006F4625">
      <w:pPr>
        <w:jc w:val="both"/>
        <w:rPr>
          <w:rFonts w:ascii="Arial" w:hAnsi="Arial" w:cs="Arial"/>
          <w:bCs/>
          <w:sz w:val="25"/>
          <w:szCs w:val="25"/>
        </w:rPr>
      </w:pPr>
    </w:p>
    <w:p w14:paraId="15C067F9" w14:textId="4634E825" w:rsidR="006F4625" w:rsidRPr="00916F39" w:rsidRDefault="006F4625" w:rsidP="006F4625">
      <w:pPr>
        <w:tabs>
          <w:tab w:val="left" w:pos="1560"/>
        </w:tabs>
        <w:jc w:val="both"/>
        <w:rPr>
          <w:rFonts w:ascii="Arial" w:hAnsi="Arial" w:cs="Arial"/>
          <w:bCs/>
          <w:sz w:val="25"/>
          <w:szCs w:val="25"/>
        </w:rPr>
      </w:pPr>
      <w:r w:rsidRPr="00916F39">
        <w:rPr>
          <w:rFonts w:ascii="Arial" w:hAnsi="Arial" w:cs="Arial"/>
          <w:bCs/>
          <w:sz w:val="25"/>
          <w:szCs w:val="25"/>
        </w:rPr>
        <w:t xml:space="preserve">The Clerk of EALA presents compliments to delegations of the National </w:t>
      </w:r>
      <w:r w:rsidR="008B7BC7" w:rsidRPr="00916F39">
        <w:rPr>
          <w:rFonts w:ascii="Arial" w:hAnsi="Arial" w:cs="Arial"/>
          <w:bCs/>
          <w:sz w:val="25"/>
          <w:szCs w:val="25"/>
        </w:rPr>
        <w:t>Legislatures</w:t>
      </w:r>
      <w:r w:rsidRPr="00916F39">
        <w:rPr>
          <w:rFonts w:ascii="Arial" w:hAnsi="Arial" w:cs="Arial"/>
          <w:bCs/>
          <w:sz w:val="25"/>
          <w:szCs w:val="25"/>
        </w:rPr>
        <w:t xml:space="preserve"> and has the honour to inform them that the </w:t>
      </w:r>
      <w:r w:rsidR="00916F39">
        <w:rPr>
          <w:rFonts w:ascii="Arial" w:hAnsi="Arial" w:cs="Arial"/>
          <w:bCs/>
          <w:sz w:val="25"/>
          <w:szCs w:val="25"/>
        </w:rPr>
        <w:t>Evaluation Meeting for the 2025</w:t>
      </w:r>
      <w:r w:rsidR="00E01E21" w:rsidRPr="00916F39">
        <w:rPr>
          <w:rFonts w:ascii="Arial" w:hAnsi="Arial" w:cs="Arial"/>
          <w:bCs/>
          <w:sz w:val="25"/>
          <w:szCs w:val="25"/>
        </w:rPr>
        <w:t xml:space="preserve"> Inter-Parliamentary Games and 1</w:t>
      </w:r>
      <w:r w:rsidR="00E01E21" w:rsidRPr="00916F39">
        <w:rPr>
          <w:rFonts w:ascii="Arial" w:hAnsi="Arial" w:cs="Arial"/>
          <w:bCs/>
          <w:sz w:val="25"/>
          <w:szCs w:val="25"/>
          <w:vertAlign w:val="superscript"/>
        </w:rPr>
        <w:t>st</w:t>
      </w:r>
      <w:r w:rsidR="00E01E21" w:rsidRPr="00916F39">
        <w:rPr>
          <w:rFonts w:ascii="Arial" w:hAnsi="Arial" w:cs="Arial"/>
          <w:bCs/>
          <w:sz w:val="25"/>
          <w:szCs w:val="25"/>
        </w:rPr>
        <w:t xml:space="preserve"> Joint Planning Meeting for </w:t>
      </w:r>
      <w:r w:rsidR="00916F39">
        <w:rPr>
          <w:rFonts w:ascii="Arial" w:hAnsi="Arial" w:cs="Arial"/>
          <w:bCs/>
          <w:sz w:val="25"/>
          <w:szCs w:val="25"/>
        </w:rPr>
        <w:t>the 2026</w:t>
      </w:r>
      <w:r w:rsidRPr="00916F39">
        <w:rPr>
          <w:rFonts w:ascii="Arial" w:hAnsi="Arial" w:cs="Arial"/>
          <w:bCs/>
          <w:sz w:val="25"/>
          <w:szCs w:val="25"/>
        </w:rPr>
        <w:t xml:space="preserve"> Inter-Parliamentary Games will take place on </w:t>
      </w:r>
      <w:r w:rsidR="00916F39">
        <w:rPr>
          <w:rFonts w:ascii="Arial" w:hAnsi="Arial" w:cs="Arial"/>
          <w:bCs/>
          <w:sz w:val="25"/>
          <w:szCs w:val="25"/>
        </w:rPr>
        <w:t>28</w:t>
      </w:r>
      <w:r w:rsidR="00916F39">
        <w:rPr>
          <w:rFonts w:ascii="Arial" w:hAnsi="Arial" w:cs="Arial"/>
          <w:bCs/>
          <w:sz w:val="25"/>
          <w:szCs w:val="25"/>
          <w:vertAlign w:val="superscript"/>
        </w:rPr>
        <w:t xml:space="preserve">th </w:t>
      </w:r>
      <w:r w:rsidR="00916F39">
        <w:rPr>
          <w:rFonts w:ascii="Arial" w:hAnsi="Arial" w:cs="Arial"/>
          <w:bCs/>
          <w:sz w:val="25"/>
          <w:szCs w:val="25"/>
        </w:rPr>
        <w:t>– 30</w:t>
      </w:r>
      <w:r w:rsidR="00916F39" w:rsidRPr="00916F39">
        <w:rPr>
          <w:rFonts w:ascii="Arial" w:hAnsi="Arial" w:cs="Arial"/>
          <w:bCs/>
          <w:sz w:val="25"/>
          <w:szCs w:val="25"/>
          <w:vertAlign w:val="superscript"/>
        </w:rPr>
        <w:t>t</w:t>
      </w:r>
      <w:r w:rsidR="00916F39">
        <w:rPr>
          <w:rFonts w:ascii="Arial" w:hAnsi="Arial" w:cs="Arial"/>
          <w:bCs/>
          <w:sz w:val="25"/>
          <w:szCs w:val="25"/>
          <w:vertAlign w:val="superscript"/>
        </w:rPr>
        <w:t xml:space="preserve">h </w:t>
      </w:r>
      <w:r w:rsidR="00916F39">
        <w:rPr>
          <w:rFonts w:ascii="Arial" w:hAnsi="Arial" w:cs="Arial"/>
          <w:bCs/>
          <w:sz w:val="25"/>
          <w:szCs w:val="25"/>
        </w:rPr>
        <w:t>April 2026 at the</w:t>
      </w:r>
      <w:r w:rsidRPr="00916F39">
        <w:rPr>
          <w:rFonts w:ascii="Arial" w:hAnsi="Arial" w:cs="Arial"/>
          <w:bCs/>
          <w:sz w:val="25"/>
          <w:szCs w:val="25"/>
        </w:rPr>
        <w:t xml:space="preserve"> EAC Headquarters, Arusha commencing at </w:t>
      </w:r>
      <w:r w:rsidR="00916F39">
        <w:rPr>
          <w:rFonts w:ascii="Arial" w:hAnsi="Arial" w:cs="Arial"/>
          <w:bCs/>
          <w:sz w:val="25"/>
          <w:szCs w:val="25"/>
        </w:rPr>
        <w:t>10</w:t>
      </w:r>
      <w:r w:rsidRPr="00916F39">
        <w:rPr>
          <w:rFonts w:ascii="Arial" w:hAnsi="Arial" w:cs="Arial"/>
          <w:bCs/>
          <w:sz w:val="25"/>
          <w:szCs w:val="25"/>
        </w:rPr>
        <w:t>.00 am.</w:t>
      </w:r>
    </w:p>
    <w:p w14:paraId="116166EB" w14:textId="77777777" w:rsidR="006F4625" w:rsidRPr="00916F39" w:rsidRDefault="006F4625" w:rsidP="006F4625">
      <w:pPr>
        <w:tabs>
          <w:tab w:val="left" w:pos="1560"/>
        </w:tabs>
        <w:jc w:val="both"/>
        <w:rPr>
          <w:rFonts w:ascii="Arial" w:hAnsi="Arial" w:cs="Arial"/>
          <w:bCs/>
          <w:sz w:val="25"/>
          <w:szCs w:val="25"/>
        </w:rPr>
      </w:pPr>
    </w:p>
    <w:p w14:paraId="60B60655" w14:textId="77777777" w:rsidR="006F4625" w:rsidRPr="00916F39" w:rsidRDefault="006F4625" w:rsidP="006F4625">
      <w:pPr>
        <w:tabs>
          <w:tab w:val="left" w:pos="1560"/>
        </w:tabs>
        <w:jc w:val="both"/>
        <w:rPr>
          <w:rFonts w:ascii="Arial" w:hAnsi="Arial" w:cs="Arial"/>
          <w:b/>
          <w:bCs/>
          <w:sz w:val="25"/>
          <w:szCs w:val="25"/>
        </w:rPr>
      </w:pPr>
      <w:r w:rsidRPr="00916F39">
        <w:rPr>
          <w:rFonts w:ascii="Arial" w:hAnsi="Arial" w:cs="Arial"/>
          <w:b/>
          <w:sz w:val="25"/>
          <w:szCs w:val="25"/>
        </w:rPr>
        <w:t>The Provisional Agenda will comprise</w:t>
      </w:r>
      <w:r w:rsidR="00E01E21" w:rsidRPr="00916F39">
        <w:rPr>
          <w:rFonts w:ascii="Arial" w:hAnsi="Arial" w:cs="Arial"/>
          <w:b/>
          <w:sz w:val="25"/>
          <w:szCs w:val="25"/>
        </w:rPr>
        <w:t>: -</w:t>
      </w:r>
    </w:p>
    <w:p w14:paraId="250101CE" w14:textId="69B4C78D" w:rsidR="00D347FA" w:rsidRDefault="00D347FA" w:rsidP="00D347FA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5"/>
          <w:szCs w:val="25"/>
        </w:rPr>
      </w:pPr>
    </w:p>
    <w:p w14:paraId="0DD69893" w14:textId="72A6CCE9" w:rsidR="006F4625" w:rsidRPr="00916F39" w:rsidRDefault="00D347FA" w:rsidP="00916F39">
      <w:pPr>
        <w:numPr>
          <w:ilvl w:val="0"/>
          <w:numId w:val="1"/>
        </w:numPr>
        <w:tabs>
          <w:tab w:val="left" w:pos="180"/>
        </w:tabs>
        <w:spacing w:line="360" w:lineRule="auto"/>
        <w:ind w:left="5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</w:t>
      </w:r>
      <w:r w:rsidR="00010E03" w:rsidRPr="00916F39">
        <w:rPr>
          <w:rFonts w:ascii="Arial" w:hAnsi="Arial" w:cs="Arial"/>
          <w:sz w:val="25"/>
          <w:szCs w:val="25"/>
        </w:rPr>
        <w:t>Prayer;</w:t>
      </w:r>
    </w:p>
    <w:p w14:paraId="7CA80455" w14:textId="2B57A262" w:rsidR="006F4625" w:rsidRPr="00916F39" w:rsidRDefault="006F4625" w:rsidP="00916F39">
      <w:pPr>
        <w:numPr>
          <w:ilvl w:val="0"/>
          <w:numId w:val="1"/>
        </w:numPr>
        <w:tabs>
          <w:tab w:val="left" w:pos="180"/>
        </w:tabs>
        <w:spacing w:line="360" w:lineRule="auto"/>
        <w:ind w:left="540"/>
        <w:jc w:val="both"/>
        <w:rPr>
          <w:rFonts w:ascii="Arial" w:hAnsi="Arial" w:cs="Arial"/>
          <w:sz w:val="25"/>
          <w:szCs w:val="25"/>
        </w:rPr>
      </w:pPr>
      <w:r w:rsidRPr="00916F39">
        <w:rPr>
          <w:rFonts w:ascii="Arial" w:hAnsi="Arial" w:cs="Arial"/>
          <w:sz w:val="25"/>
          <w:szCs w:val="25"/>
        </w:rPr>
        <w:tab/>
        <w:t>Introduction</w:t>
      </w:r>
      <w:r w:rsidR="00010E03" w:rsidRPr="00916F39">
        <w:rPr>
          <w:rFonts w:ascii="Arial" w:hAnsi="Arial" w:cs="Arial"/>
          <w:sz w:val="25"/>
          <w:szCs w:val="25"/>
        </w:rPr>
        <w:t>;</w:t>
      </w:r>
    </w:p>
    <w:p w14:paraId="54BB3547" w14:textId="5BFD4099" w:rsidR="006F4625" w:rsidRPr="00916F39" w:rsidRDefault="006F4625" w:rsidP="00916F39">
      <w:pPr>
        <w:numPr>
          <w:ilvl w:val="0"/>
          <w:numId w:val="1"/>
        </w:numPr>
        <w:tabs>
          <w:tab w:val="left" w:pos="180"/>
        </w:tabs>
        <w:spacing w:line="360" w:lineRule="auto"/>
        <w:ind w:left="709" w:hanging="529"/>
        <w:jc w:val="both"/>
        <w:rPr>
          <w:rFonts w:ascii="Arial" w:hAnsi="Arial" w:cs="Arial"/>
          <w:sz w:val="25"/>
          <w:szCs w:val="25"/>
        </w:rPr>
      </w:pPr>
      <w:r w:rsidRPr="00916F39">
        <w:rPr>
          <w:rFonts w:ascii="Arial" w:hAnsi="Arial" w:cs="Arial"/>
          <w:sz w:val="25"/>
          <w:szCs w:val="25"/>
        </w:rPr>
        <w:t>Communication from the Chair – EALA</w:t>
      </w:r>
      <w:r w:rsidR="00010E03" w:rsidRPr="00916F39">
        <w:rPr>
          <w:rFonts w:ascii="Arial" w:hAnsi="Arial" w:cs="Arial"/>
          <w:sz w:val="25"/>
          <w:szCs w:val="25"/>
        </w:rPr>
        <w:t>;</w:t>
      </w:r>
      <w:r w:rsidRPr="00916F39">
        <w:rPr>
          <w:rFonts w:ascii="Arial" w:hAnsi="Arial" w:cs="Arial"/>
          <w:sz w:val="25"/>
          <w:szCs w:val="25"/>
        </w:rPr>
        <w:t xml:space="preserve"> </w:t>
      </w:r>
    </w:p>
    <w:p w14:paraId="26D4812F" w14:textId="5A4C7BF3" w:rsidR="00336312" w:rsidRPr="00916F39" w:rsidRDefault="00916F39" w:rsidP="00916F39">
      <w:pPr>
        <w:numPr>
          <w:ilvl w:val="0"/>
          <w:numId w:val="1"/>
        </w:numPr>
        <w:tabs>
          <w:tab w:val="left" w:pos="180"/>
        </w:tabs>
        <w:spacing w:line="360" w:lineRule="auto"/>
        <w:ind w:left="709" w:hanging="529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Consideration of the Report of the 2025</w:t>
      </w:r>
      <w:r w:rsidR="006F4625" w:rsidRPr="00916F39">
        <w:rPr>
          <w:rFonts w:ascii="Arial" w:hAnsi="Arial" w:cs="Arial"/>
          <w:sz w:val="25"/>
          <w:szCs w:val="25"/>
        </w:rPr>
        <w:t xml:space="preserve"> Inter-Parliamentary Games Tournament</w:t>
      </w:r>
      <w:r w:rsidR="00010E03" w:rsidRPr="00916F39">
        <w:rPr>
          <w:rFonts w:ascii="Arial" w:hAnsi="Arial" w:cs="Arial"/>
          <w:sz w:val="25"/>
          <w:szCs w:val="25"/>
        </w:rPr>
        <w:t>;</w:t>
      </w:r>
    </w:p>
    <w:p w14:paraId="24DBCFF5" w14:textId="5472A48C" w:rsidR="00336312" w:rsidRPr="00916F39" w:rsidRDefault="008B7BC7" w:rsidP="00916F39">
      <w:pPr>
        <w:numPr>
          <w:ilvl w:val="0"/>
          <w:numId w:val="1"/>
        </w:numPr>
        <w:tabs>
          <w:tab w:val="left" w:pos="180"/>
        </w:tabs>
        <w:spacing w:line="360" w:lineRule="auto"/>
        <w:ind w:left="720" w:hanging="533"/>
        <w:rPr>
          <w:rFonts w:ascii="Arial" w:hAnsi="Arial" w:cs="Arial"/>
          <w:sz w:val="25"/>
          <w:szCs w:val="25"/>
        </w:rPr>
      </w:pPr>
      <w:r w:rsidRPr="00916F39">
        <w:rPr>
          <w:rFonts w:ascii="Arial" w:hAnsi="Arial" w:cs="Arial"/>
          <w:sz w:val="25"/>
          <w:szCs w:val="25"/>
        </w:rPr>
        <w:t>P</w:t>
      </w:r>
      <w:r w:rsidR="006F4625" w:rsidRPr="00916F39">
        <w:rPr>
          <w:rFonts w:ascii="Arial" w:hAnsi="Arial" w:cs="Arial"/>
          <w:sz w:val="25"/>
          <w:szCs w:val="25"/>
        </w:rPr>
        <w:t>reparations of</w:t>
      </w:r>
      <w:r w:rsidR="00916F39">
        <w:rPr>
          <w:rFonts w:ascii="Arial" w:hAnsi="Arial" w:cs="Arial"/>
          <w:sz w:val="25"/>
          <w:szCs w:val="25"/>
        </w:rPr>
        <w:t xml:space="preserve"> the 2026 Inter-Parliamentary Games </w:t>
      </w:r>
      <w:r w:rsidR="006F4625" w:rsidRPr="00916F39">
        <w:rPr>
          <w:rFonts w:ascii="Arial" w:hAnsi="Arial" w:cs="Arial"/>
          <w:sz w:val="25"/>
          <w:szCs w:val="25"/>
        </w:rPr>
        <w:t>Tournament</w:t>
      </w:r>
      <w:r w:rsidR="00336312" w:rsidRPr="00916F39">
        <w:rPr>
          <w:rFonts w:ascii="Arial" w:hAnsi="Arial" w:cs="Arial"/>
          <w:sz w:val="25"/>
          <w:szCs w:val="25"/>
        </w:rPr>
        <w:t>/Brainstorm on areas of improving future Games</w:t>
      </w:r>
      <w:r w:rsidR="00010E03" w:rsidRPr="00916F39">
        <w:rPr>
          <w:rFonts w:ascii="Arial" w:hAnsi="Arial" w:cs="Arial"/>
          <w:sz w:val="25"/>
          <w:szCs w:val="25"/>
        </w:rPr>
        <w:t>;</w:t>
      </w:r>
    </w:p>
    <w:p w14:paraId="070CCF9A" w14:textId="61ADC25E" w:rsidR="00E0337F" w:rsidRPr="00916F39" w:rsidRDefault="00E0337F" w:rsidP="00916F39">
      <w:pPr>
        <w:numPr>
          <w:ilvl w:val="0"/>
          <w:numId w:val="1"/>
        </w:numPr>
        <w:tabs>
          <w:tab w:val="left" w:pos="180"/>
        </w:tabs>
        <w:spacing w:line="360" w:lineRule="auto"/>
        <w:ind w:left="709" w:hanging="529"/>
        <w:jc w:val="both"/>
        <w:rPr>
          <w:rFonts w:ascii="Arial" w:hAnsi="Arial" w:cs="Arial"/>
          <w:sz w:val="25"/>
          <w:szCs w:val="25"/>
        </w:rPr>
      </w:pPr>
      <w:r w:rsidRPr="00916F39">
        <w:rPr>
          <w:rFonts w:ascii="Arial" w:hAnsi="Arial" w:cs="Arial"/>
          <w:sz w:val="25"/>
          <w:szCs w:val="25"/>
        </w:rPr>
        <w:t>Signing of Report</w:t>
      </w:r>
      <w:r w:rsidR="00010E03" w:rsidRPr="00916F39">
        <w:rPr>
          <w:rFonts w:ascii="Arial" w:hAnsi="Arial" w:cs="Arial"/>
          <w:sz w:val="25"/>
          <w:szCs w:val="25"/>
        </w:rPr>
        <w:t xml:space="preserve">; and </w:t>
      </w:r>
    </w:p>
    <w:p w14:paraId="7AD52ED9" w14:textId="040FF6AB" w:rsidR="006F4625" w:rsidRPr="00916F39" w:rsidRDefault="00916F39" w:rsidP="00916F39">
      <w:pPr>
        <w:numPr>
          <w:ilvl w:val="0"/>
          <w:numId w:val="1"/>
        </w:numPr>
        <w:tabs>
          <w:tab w:val="left" w:pos="180"/>
        </w:tabs>
        <w:spacing w:line="360" w:lineRule="auto"/>
        <w:ind w:left="54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</w:t>
      </w:r>
      <w:r w:rsidR="00D347FA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A.O.B </w:t>
      </w:r>
    </w:p>
    <w:p w14:paraId="5F7342FA" w14:textId="77777777" w:rsidR="006F4625" w:rsidRPr="00916F39" w:rsidRDefault="006F4625" w:rsidP="006F462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14:paraId="63DD4C4E" w14:textId="77777777" w:rsidR="006F4625" w:rsidRPr="00916F39" w:rsidRDefault="006F4625" w:rsidP="006F462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14:paraId="3BC54439" w14:textId="07B7D872" w:rsidR="00F721B5" w:rsidRDefault="00F721B5">
      <w:pPr>
        <w:rPr>
          <w:rFonts w:ascii="Arial" w:hAnsi="Arial" w:cs="Arial"/>
          <w:sz w:val="25"/>
          <w:szCs w:val="25"/>
        </w:rPr>
      </w:pPr>
    </w:p>
    <w:p w14:paraId="32F73D5F" w14:textId="51FA2294" w:rsidR="00916F39" w:rsidRDefault="00916F39">
      <w:pPr>
        <w:rPr>
          <w:rFonts w:ascii="Arial" w:hAnsi="Arial" w:cs="Arial"/>
          <w:sz w:val="25"/>
          <w:szCs w:val="25"/>
        </w:rPr>
      </w:pPr>
    </w:p>
    <w:p w14:paraId="040D6308" w14:textId="109CE687" w:rsidR="00916F39" w:rsidRDefault="00916F39">
      <w:pPr>
        <w:rPr>
          <w:rFonts w:ascii="Arial" w:hAnsi="Arial" w:cs="Arial"/>
          <w:sz w:val="25"/>
          <w:szCs w:val="25"/>
        </w:rPr>
      </w:pPr>
    </w:p>
    <w:p w14:paraId="58565753" w14:textId="7376A083" w:rsidR="00916F39" w:rsidRDefault="00916F39">
      <w:pPr>
        <w:rPr>
          <w:rFonts w:ascii="Arial" w:hAnsi="Arial" w:cs="Arial"/>
          <w:sz w:val="25"/>
          <w:szCs w:val="25"/>
        </w:rPr>
      </w:pPr>
    </w:p>
    <w:p w14:paraId="061E29DE" w14:textId="69E0875D" w:rsidR="00916F39" w:rsidRDefault="00916F39" w:rsidP="00916F3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Clerk’s Chambers</w:t>
      </w:r>
    </w:p>
    <w:p w14:paraId="4E38D46F" w14:textId="77777777" w:rsidR="00916F39" w:rsidRDefault="00916F39" w:rsidP="00916F3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EALA Wing, 3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rd </w:t>
      </w:r>
      <w:r>
        <w:rPr>
          <w:rFonts w:ascii="Arial" w:hAnsi="Arial" w:cs="Arial"/>
          <w:b/>
          <w:sz w:val="18"/>
          <w:szCs w:val="18"/>
        </w:rPr>
        <w:t>Floor</w:t>
      </w:r>
    </w:p>
    <w:p w14:paraId="753A754C" w14:textId="77777777" w:rsidR="00916F39" w:rsidRDefault="00916F39" w:rsidP="00916F3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EAC Headquarter</w:t>
      </w:r>
    </w:p>
    <w:p w14:paraId="3AC72D35" w14:textId="484CCFE3" w:rsidR="00916F39" w:rsidRPr="00916F39" w:rsidRDefault="00916F39" w:rsidP="00916F39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</w:rPr>
        <w:t>Arusha, TANZANIA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  <w:lang w:val="en-GB"/>
        </w:rPr>
        <w:t>28</w:t>
      </w:r>
      <w:r w:rsidRPr="00916F39">
        <w:rPr>
          <w:rFonts w:ascii="Arial" w:hAnsi="Arial" w:cs="Arial"/>
          <w:b/>
          <w:sz w:val="18"/>
          <w:szCs w:val="18"/>
          <w:vertAlign w:val="superscript"/>
          <w:lang w:val="en-GB"/>
        </w:rPr>
        <w:t>th</w:t>
      </w:r>
      <w:r>
        <w:rPr>
          <w:rFonts w:ascii="Arial" w:hAnsi="Arial" w:cs="Arial"/>
          <w:b/>
          <w:sz w:val="18"/>
          <w:szCs w:val="18"/>
          <w:lang w:val="en-GB"/>
        </w:rPr>
        <w:t xml:space="preserve"> April 2026</w:t>
      </w:r>
    </w:p>
    <w:sectPr w:rsidR="00916F39" w:rsidRPr="00916F39" w:rsidSect="00916F39">
      <w:pgSz w:w="12240" w:h="15840"/>
      <w:pgMar w:top="709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029"/>
    <w:multiLevelType w:val="hybridMultilevel"/>
    <w:tmpl w:val="47CA65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25"/>
    <w:rsid w:val="00010E03"/>
    <w:rsid w:val="0008087A"/>
    <w:rsid w:val="0018503E"/>
    <w:rsid w:val="00232F34"/>
    <w:rsid w:val="00336312"/>
    <w:rsid w:val="00433DA7"/>
    <w:rsid w:val="00534BFC"/>
    <w:rsid w:val="0053775F"/>
    <w:rsid w:val="0058389B"/>
    <w:rsid w:val="006F4625"/>
    <w:rsid w:val="008B0536"/>
    <w:rsid w:val="008B7BC7"/>
    <w:rsid w:val="00916F39"/>
    <w:rsid w:val="009977A9"/>
    <w:rsid w:val="00A357A6"/>
    <w:rsid w:val="00AC1D16"/>
    <w:rsid w:val="00C37FA5"/>
    <w:rsid w:val="00D347FA"/>
    <w:rsid w:val="00E01E21"/>
    <w:rsid w:val="00E0337F"/>
    <w:rsid w:val="00E33258"/>
    <w:rsid w:val="00F52F85"/>
    <w:rsid w:val="00F721B5"/>
    <w:rsid w:val="00F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E2626"/>
  <w14:defaultImageDpi w14:val="300"/>
  <w15:docId w15:val="{8C36269E-F3F2-4900-A29D-693E79E9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6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6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25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Ruhere</dc:creator>
  <cp:keywords/>
  <dc:description/>
  <cp:lastModifiedBy>Hewlett-Packard Company</cp:lastModifiedBy>
  <cp:revision>2</cp:revision>
  <cp:lastPrinted>2019-05-28T14:29:00Z</cp:lastPrinted>
  <dcterms:created xsi:type="dcterms:W3CDTF">2026-04-21T11:37:00Z</dcterms:created>
  <dcterms:modified xsi:type="dcterms:W3CDTF">2026-04-21T11:37:00Z</dcterms:modified>
</cp:coreProperties>
</file>