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A" w:rsidRPr="008F679C" w:rsidRDefault="00DE22FA" w:rsidP="00DE22FA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19C7C14E" wp14:editId="1F4F9605">
            <wp:simplePos x="0" y="0"/>
            <wp:positionH relativeFrom="page">
              <wp:posOffset>3472180</wp:posOffset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 w:rsidR="00A512C2">
        <w:rPr>
          <w:rFonts w:ascii="Tahoma" w:eastAsia="Calibri" w:hAnsi="Tahoma" w:cs="Tahoma"/>
          <w:b/>
          <w:bCs/>
          <w:sz w:val="26"/>
          <w:szCs w:val="26"/>
        </w:rPr>
        <w:t>03</w:t>
      </w:r>
      <w:r w:rsidR="007621D9">
        <w:rPr>
          <w:rFonts w:ascii="Tahoma" w:eastAsia="Calibri" w:hAnsi="Tahoma" w:cs="Tahoma"/>
          <w:b/>
          <w:bCs/>
          <w:sz w:val="26"/>
          <w:szCs w:val="26"/>
        </w:rPr>
        <w:t>3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DE22FA" w:rsidRPr="008F679C" w:rsidRDefault="00DE22FA" w:rsidP="00DE22FA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Default="00DE22FA" w:rsidP="00DE22FA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F363E3" w:rsidRDefault="00DE22FA" w:rsidP="004B418E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 w:rsidRPr="00F363E3">
        <w:rPr>
          <w:rFonts w:ascii="Tahoma" w:eastAsia="Times New Roman" w:hAnsi="Tahoma" w:cs="Tahoma"/>
          <w:b/>
          <w:bCs/>
          <w:sz w:val="28"/>
          <w:szCs w:val="28"/>
        </w:rPr>
        <w:t>EAST AFRICAN COMMUNITY</w:t>
      </w:r>
    </w:p>
    <w:p w:rsidR="00DE22FA" w:rsidRPr="00F363E3" w:rsidRDefault="00DE22FA" w:rsidP="00DE22FA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</w:rPr>
      </w:pPr>
      <w:r w:rsidRPr="00F363E3">
        <w:rPr>
          <w:rFonts w:ascii="Tahoma" w:eastAsia="Times New Roman" w:hAnsi="Tahoma" w:cs="Tahoma"/>
          <w:b/>
          <w:bCs/>
          <w:sz w:val="28"/>
          <w:szCs w:val="28"/>
        </w:rPr>
        <w:t>EAST AFRICAN LEGISLATIVE ASSEMBLY</w:t>
      </w:r>
    </w:p>
    <w:p w:rsidR="00DE22FA" w:rsidRPr="00F363E3" w:rsidRDefault="00DE22FA" w:rsidP="00DE22FA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F363E3" w:rsidRDefault="00A512C2" w:rsidP="00DE22F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>SECOND</w:t>
      </w:r>
      <w:r w:rsidR="00C261E8"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MEETING - SECOND</w:t>
      </w:r>
      <w:r w:rsidR="00DE22FA"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SESSION - FOURTH ASSEMBLY</w:t>
      </w:r>
    </w:p>
    <w:p w:rsidR="00DE22FA" w:rsidRPr="00F363E3" w:rsidRDefault="00DE22FA" w:rsidP="00DE22F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:rsidR="00DE22FA" w:rsidRPr="005F1338" w:rsidRDefault="00DE22FA" w:rsidP="00DE22F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  <w:r w:rsidRPr="005F1338">
        <w:rPr>
          <w:rFonts w:ascii="Tahoma" w:eastAsia="Times New Roman" w:hAnsi="Tahoma" w:cs="Tahoma"/>
          <w:b/>
          <w:sz w:val="28"/>
          <w:szCs w:val="28"/>
          <w:u w:val="single"/>
        </w:rPr>
        <w:t>ORDERS OF THE DAY</w:t>
      </w:r>
    </w:p>
    <w:p w:rsidR="00F363E3" w:rsidRPr="00F363E3" w:rsidRDefault="00F363E3" w:rsidP="00DE22F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F363E3" w:rsidRDefault="007621D9" w:rsidP="00DE22FA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WEDNESDAY </w:t>
      </w:r>
      <w:r w:rsidR="00F363E3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>0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7</w:t>
      </w:r>
      <w:r w:rsidR="00A512C2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NOVEMBER</w:t>
      </w:r>
      <w:r w:rsidR="009F1D7A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>,</w:t>
      </w:r>
      <w:r w:rsidR="00DE22FA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2018 AT 2.30 PM</w:t>
      </w:r>
    </w:p>
    <w:p w:rsidR="009F1D7A" w:rsidRPr="00BA6B8D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F1D7A" w:rsidRPr="00BA6B8D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E22FA" w:rsidRDefault="00DE22F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BA6B8D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2546ED" w:rsidRPr="00BA6B8D" w:rsidRDefault="002546ED" w:rsidP="002546E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E22FA" w:rsidRPr="00BA6B8D" w:rsidRDefault="00DE22F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F363E3" w:rsidRDefault="00DE22FA" w:rsidP="00F363E3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BA6B8D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8F6EAB" w:rsidRPr="00BA6B8D" w:rsidRDefault="008F6EAB" w:rsidP="008F6EAB">
      <w:pPr>
        <w:spacing w:after="0" w:line="240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A1421" w:rsidRPr="00BA6B8D" w:rsidRDefault="000A1421" w:rsidP="000A1421">
      <w:pPr>
        <w:spacing w:after="0" w:line="240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A1421" w:rsidRPr="00BA6B8D" w:rsidRDefault="000A1421" w:rsidP="00F363E3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BA6B8D">
        <w:rPr>
          <w:rFonts w:ascii="Tahoma" w:eastAsia="Times New Roman" w:hAnsi="Tahoma" w:cs="Tahoma"/>
          <w:b/>
          <w:bCs/>
          <w:sz w:val="24"/>
          <w:szCs w:val="24"/>
        </w:rPr>
        <w:t>PAPERS</w:t>
      </w:r>
    </w:p>
    <w:p w:rsidR="000A1421" w:rsidRPr="00BA6B8D" w:rsidRDefault="000A1421" w:rsidP="000A1421">
      <w:pPr>
        <w:spacing w:after="0" w:line="240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A1421" w:rsidRPr="00BA6B8D" w:rsidRDefault="000A1421" w:rsidP="002546ED">
      <w:pPr>
        <w:numPr>
          <w:ilvl w:val="0"/>
          <w:numId w:val="21"/>
        </w:numPr>
        <w:tabs>
          <w:tab w:val="left" w:pos="0"/>
          <w:tab w:val="left" w:pos="90"/>
        </w:tabs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BA6B8D">
        <w:rPr>
          <w:rFonts w:ascii="Tahoma" w:eastAsia="Times New Roman" w:hAnsi="Tahoma" w:cs="Tahoma"/>
          <w:bCs/>
          <w:sz w:val="24"/>
          <w:szCs w:val="24"/>
        </w:rPr>
        <w:t>Report of the East African Legislative Assembly Delegation to the</w:t>
      </w:r>
      <w:r w:rsidR="000F2F7D" w:rsidRPr="00BA6B8D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0F2F7D" w:rsidRPr="00BA6B8D">
        <w:rPr>
          <w:rFonts w:ascii="Tahoma" w:eastAsia="Calibri" w:hAnsi="Tahoma" w:cs="Tahoma"/>
          <w:sz w:val="24"/>
          <w:szCs w:val="24"/>
        </w:rPr>
        <w:t>Conference</w:t>
      </w:r>
      <w:r w:rsidR="000F2F7D" w:rsidRPr="00BA6B8D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380272" w:rsidRPr="00BA6B8D">
        <w:rPr>
          <w:rFonts w:ascii="Tahoma" w:eastAsia="Calibri" w:hAnsi="Tahoma" w:cs="Tahoma"/>
          <w:sz w:val="24"/>
          <w:szCs w:val="24"/>
        </w:rPr>
        <w:t>under the theme</w:t>
      </w:r>
      <w:r w:rsidR="00BA6B8D">
        <w:rPr>
          <w:rFonts w:ascii="Tahoma" w:eastAsia="Calibri" w:hAnsi="Tahoma" w:cs="Tahoma"/>
          <w:sz w:val="24"/>
          <w:szCs w:val="24"/>
        </w:rPr>
        <w:t xml:space="preserve"> of </w:t>
      </w:r>
      <w:r w:rsidR="00380272" w:rsidRPr="002649EE">
        <w:rPr>
          <w:rFonts w:ascii="Tahoma" w:eastAsia="Calibri" w:hAnsi="Tahoma" w:cs="Tahoma"/>
          <w:b/>
          <w:i/>
          <w:sz w:val="24"/>
          <w:szCs w:val="24"/>
        </w:rPr>
        <w:t>“</w:t>
      </w:r>
      <w:r w:rsidR="002649EE" w:rsidRPr="002649EE">
        <w:rPr>
          <w:rFonts w:ascii="Tahoma" w:eastAsia="Calibri" w:hAnsi="Tahoma" w:cs="Tahoma"/>
          <w:b/>
          <w:i/>
          <w:sz w:val="24"/>
          <w:szCs w:val="24"/>
        </w:rPr>
        <w:t>The</w:t>
      </w:r>
      <w:r w:rsidR="000F2F7D" w:rsidRPr="002649EE">
        <w:rPr>
          <w:rFonts w:ascii="Tahoma" w:eastAsia="Calibri" w:hAnsi="Tahoma" w:cs="Tahoma"/>
          <w:b/>
          <w:i/>
          <w:sz w:val="24"/>
          <w:szCs w:val="24"/>
        </w:rPr>
        <w:t xml:space="preserve"> </w:t>
      </w:r>
      <w:r w:rsidR="000F2F7D" w:rsidRPr="00BA6B8D">
        <w:rPr>
          <w:rFonts w:ascii="Tahoma" w:eastAsia="Calibri" w:hAnsi="Tahoma" w:cs="Tahoma"/>
          <w:b/>
          <w:i/>
          <w:sz w:val="24"/>
          <w:szCs w:val="24"/>
        </w:rPr>
        <w:t xml:space="preserve">Role of Parliaments in Strengthening International Peace and Security in Moscow </w:t>
      </w:r>
      <w:r w:rsidR="002649EE" w:rsidRPr="00BA6B8D">
        <w:rPr>
          <w:rFonts w:ascii="Tahoma" w:eastAsia="Calibri" w:hAnsi="Tahoma" w:cs="Tahoma"/>
          <w:b/>
          <w:i/>
          <w:sz w:val="24"/>
          <w:szCs w:val="24"/>
        </w:rPr>
        <w:t xml:space="preserve">held </w:t>
      </w:r>
      <w:r w:rsidR="002649EE">
        <w:rPr>
          <w:rFonts w:ascii="Tahoma" w:eastAsia="Calibri" w:hAnsi="Tahoma" w:cs="Tahoma"/>
          <w:b/>
          <w:i/>
          <w:sz w:val="24"/>
          <w:szCs w:val="24"/>
        </w:rPr>
        <w:t xml:space="preserve">from </w:t>
      </w:r>
      <w:r w:rsidR="000F2F7D" w:rsidRPr="00BA6B8D">
        <w:rPr>
          <w:rFonts w:ascii="Tahoma" w:eastAsia="Calibri" w:hAnsi="Tahoma" w:cs="Tahoma"/>
          <w:b/>
          <w:i/>
          <w:sz w:val="24"/>
          <w:szCs w:val="24"/>
        </w:rPr>
        <w:t>4</w:t>
      </w:r>
      <w:r w:rsidR="000F2F7D" w:rsidRPr="00BA6B8D">
        <w:rPr>
          <w:rFonts w:ascii="Tahoma" w:eastAsia="Calibri" w:hAnsi="Tahoma" w:cs="Tahoma"/>
          <w:b/>
          <w:i/>
          <w:sz w:val="24"/>
          <w:szCs w:val="24"/>
          <w:vertAlign w:val="superscript"/>
        </w:rPr>
        <w:t>th</w:t>
      </w:r>
      <w:r w:rsidR="000F2F7D" w:rsidRPr="00BA6B8D">
        <w:rPr>
          <w:rFonts w:ascii="Tahoma" w:eastAsia="Calibri" w:hAnsi="Tahoma" w:cs="Tahoma"/>
          <w:b/>
          <w:i/>
          <w:sz w:val="24"/>
          <w:szCs w:val="24"/>
        </w:rPr>
        <w:t xml:space="preserve"> -5</w:t>
      </w:r>
      <w:r w:rsidR="000F2F7D" w:rsidRPr="00BA6B8D">
        <w:rPr>
          <w:rFonts w:ascii="Tahoma" w:eastAsia="Calibri" w:hAnsi="Tahoma" w:cs="Tahoma"/>
          <w:b/>
          <w:i/>
          <w:sz w:val="24"/>
          <w:szCs w:val="24"/>
          <w:vertAlign w:val="superscript"/>
        </w:rPr>
        <w:t>th</w:t>
      </w:r>
      <w:r w:rsidR="000F2F7D" w:rsidRPr="00BA6B8D">
        <w:rPr>
          <w:rFonts w:ascii="Tahoma" w:eastAsia="Calibri" w:hAnsi="Tahoma" w:cs="Tahoma"/>
          <w:b/>
          <w:i/>
          <w:sz w:val="24"/>
          <w:szCs w:val="24"/>
        </w:rPr>
        <w:t xml:space="preserve"> June, 2018</w:t>
      </w:r>
      <w:r w:rsidR="000F2F7D" w:rsidRPr="00BA6B8D">
        <w:rPr>
          <w:rFonts w:ascii="Tahoma" w:eastAsia="Calibri" w:hAnsi="Tahoma" w:cs="Tahoma"/>
          <w:b/>
          <w:sz w:val="24"/>
          <w:szCs w:val="24"/>
        </w:rPr>
        <w:t>.</w:t>
      </w:r>
      <w:r w:rsidR="00380272" w:rsidRPr="00BA6B8D">
        <w:rPr>
          <w:rFonts w:ascii="Tahoma" w:eastAsia="Calibri" w:hAnsi="Tahoma" w:cs="Tahoma"/>
          <w:b/>
          <w:sz w:val="24"/>
          <w:szCs w:val="24"/>
        </w:rPr>
        <w:t>”</w:t>
      </w:r>
    </w:p>
    <w:p w:rsidR="000F2F7D" w:rsidRPr="00BA6B8D" w:rsidRDefault="000F2F7D" w:rsidP="002546ED">
      <w:pPr>
        <w:spacing w:after="0" w:line="240" w:lineRule="auto"/>
        <w:ind w:left="540" w:hanging="45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8F6EAB" w:rsidRDefault="000F2F7D" w:rsidP="002546ED">
      <w:pPr>
        <w:spacing w:after="0" w:line="240" w:lineRule="auto"/>
        <w:ind w:left="540" w:hanging="450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BA6B8D">
        <w:rPr>
          <w:rFonts w:ascii="Tahoma" w:eastAsia="Times New Roman" w:hAnsi="Tahoma" w:cs="Tahoma"/>
          <w:b/>
          <w:bCs/>
          <w:sz w:val="24"/>
          <w:szCs w:val="24"/>
        </w:rPr>
        <w:t xml:space="preserve">(Hon. Thomas </w:t>
      </w:r>
      <w:proofErr w:type="spellStart"/>
      <w:r w:rsidRPr="00BA6B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Dut</w:t>
      </w:r>
      <w:proofErr w:type="spellEnd"/>
      <w:r w:rsidRPr="00BA6B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BA6B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Gatkek</w:t>
      </w:r>
      <w:proofErr w:type="spellEnd"/>
      <w:r w:rsidRPr="00BA6B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)</w:t>
      </w:r>
    </w:p>
    <w:p w:rsidR="008F6EAB" w:rsidRPr="008F6EAB" w:rsidRDefault="008F6EAB" w:rsidP="002546ED">
      <w:pPr>
        <w:spacing w:after="0" w:line="240" w:lineRule="auto"/>
        <w:ind w:left="540" w:hanging="450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0F2F7D" w:rsidRPr="00BA6B8D" w:rsidRDefault="000F2F7D" w:rsidP="002546ED">
      <w:pPr>
        <w:spacing w:after="0" w:line="240" w:lineRule="auto"/>
        <w:ind w:left="540" w:hanging="45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0F2F7D" w:rsidRPr="002126CB" w:rsidRDefault="000F2F7D" w:rsidP="002546ED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BA6B8D">
        <w:rPr>
          <w:rFonts w:ascii="Tahoma" w:eastAsia="Times New Roman" w:hAnsi="Tahoma" w:cs="Tahoma"/>
          <w:bCs/>
          <w:sz w:val="24"/>
          <w:szCs w:val="24"/>
        </w:rPr>
        <w:t>Report of the East African Legislative Assembly Delegation to the</w:t>
      </w:r>
      <w:r w:rsidR="00380272" w:rsidRPr="00BA6B8D">
        <w:rPr>
          <w:rFonts w:ascii="Tahoma" w:hAnsi="Tahoma" w:cs="Tahoma"/>
          <w:sz w:val="24"/>
          <w:szCs w:val="24"/>
        </w:rPr>
        <w:t xml:space="preserve">  139</w:t>
      </w:r>
      <w:r w:rsidR="00380272" w:rsidRPr="00BA6B8D">
        <w:rPr>
          <w:rFonts w:ascii="Tahoma" w:hAnsi="Tahoma" w:cs="Tahoma"/>
          <w:sz w:val="24"/>
          <w:szCs w:val="24"/>
          <w:vertAlign w:val="superscript"/>
        </w:rPr>
        <w:t>th</w:t>
      </w:r>
      <w:r w:rsidR="00380272" w:rsidRPr="00BA6B8D">
        <w:rPr>
          <w:rFonts w:ascii="Tahoma" w:hAnsi="Tahoma" w:cs="Tahoma"/>
          <w:sz w:val="24"/>
          <w:szCs w:val="24"/>
        </w:rPr>
        <w:t xml:space="preserve">  Inter Parliamentary Union (IPU) </w:t>
      </w:r>
      <w:r w:rsidR="002649EE" w:rsidRPr="00BA6B8D">
        <w:rPr>
          <w:rFonts w:ascii="Tahoma" w:hAnsi="Tahoma" w:cs="Tahoma"/>
          <w:sz w:val="24"/>
          <w:szCs w:val="24"/>
        </w:rPr>
        <w:t xml:space="preserve">Assembly </w:t>
      </w:r>
      <w:r w:rsidR="00380272" w:rsidRPr="00BA6B8D">
        <w:rPr>
          <w:rFonts w:ascii="Tahoma" w:hAnsi="Tahoma" w:cs="Tahoma"/>
          <w:sz w:val="24"/>
          <w:szCs w:val="24"/>
        </w:rPr>
        <w:t>held from 14</w:t>
      </w:r>
      <w:r w:rsidR="00380272" w:rsidRPr="00BA6B8D">
        <w:rPr>
          <w:rFonts w:ascii="Tahoma" w:hAnsi="Tahoma" w:cs="Tahoma"/>
          <w:sz w:val="24"/>
          <w:szCs w:val="24"/>
          <w:vertAlign w:val="superscript"/>
        </w:rPr>
        <w:t>th</w:t>
      </w:r>
      <w:r w:rsidR="00380272" w:rsidRPr="00BA6B8D">
        <w:rPr>
          <w:rFonts w:ascii="Tahoma" w:hAnsi="Tahoma" w:cs="Tahoma"/>
          <w:sz w:val="24"/>
          <w:szCs w:val="24"/>
        </w:rPr>
        <w:t xml:space="preserve"> – 18</w:t>
      </w:r>
      <w:r w:rsidR="00380272" w:rsidRPr="00BA6B8D">
        <w:rPr>
          <w:rFonts w:ascii="Tahoma" w:hAnsi="Tahoma" w:cs="Tahoma"/>
          <w:sz w:val="24"/>
          <w:szCs w:val="24"/>
          <w:vertAlign w:val="superscript"/>
        </w:rPr>
        <w:t>th</w:t>
      </w:r>
      <w:r w:rsidR="00380272" w:rsidRPr="00BA6B8D">
        <w:rPr>
          <w:rFonts w:ascii="Tahoma" w:hAnsi="Tahoma" w:cs="Tahoma"/>
          <w:sz w:val="24"/>
          <w:szCs w:val="24"/>
        </w:rPr>
        <w:t xml:space="preserve"> October 2018 in Geneva, Switzerland</w:t>
      </w:r>
      <w:r w:rsidR="00380272" w:rsidRPr="00BA6B8D">
        <w:rPr>
          <w:rFonts w:ascii="Tahoma" w:hAnsi="Tahoma" w:cs="Tahoma"/>
          <w:b/>
          <w:sz w:val="24"/>
          <w:szCs w:val="24"/>
        </w:rPr>
        <w:t xml:space="preserve"> </w:t>
      </w:r>
      <w:r w:rsidR="00380272" w:rsidRPr="00BA6B8D">
        <w:rPr>
          <w:rFonts w:ascii="Tahoma" w:hAnsi="Tahoma" w:cs="Tahoma"/>
          <w:sz w:val="24"/>
          <w:szCs w:val="24"/>
        </w:rPr>
        <w:t xml:space="preserve">under the </w:t>
      </w:r>
      <w:r w:rsidR="002649EE">
        <w:rPr>
          <w:rFonts w:ascii="Tahoma" w:hAnsi="Tahoma" w:cs="Tahoma"/>
          <w:sz w:val="24"/>
          <w:szCs w:val="24"/>
        </w:rPr>
        <w:t xml:space="preserve">theme </w:t>
      </w:r>
      <w:r w:rsidR="00380272" w:rsidRPr="00BA6B8D">
        <w:rPr>
          <w:rFonts w:ascii="Tahoma" w:hAnsi="Tahoma" w:cs="Tahoma"/>
          <w:i/>
          <w:sz w:val="24"/>
          <w:szCs w:val="24"/>
        </w:rPr>
        <w:t>“</w:t>
      </w:r>
      <w:r w:rsidR="002649EE">
        <w:rPr>
          <w:rFonts w:ascii="Tahoma" w:hAnsi="Tahoma" w:cs="Tahoma"/>
          <w:b/>
          <w:i/>
          <w:sz w:val="24"/>
          <w:szCs w:val="24"/>
        </w:rPr>
        <w:t>Parliamentary Leadership in Promoting Peace and Development in the Age of Technology and Technological C</w:t>
      </w:r>
      <w:r w:rsidR="00380272" w:rsidRPr="00BA6B8D">
        <w:rPr>
          <w:rFonts w:ascii="Tahoma" w:hAnsi="Tahoma" w:cs="Tahoma"/>
          <w:b/>
          <w:i/>
          <w:sz w:val="24"/>
          <w:szCs w:val="24"/>
        </w:rPr>
        <w:t>hange</w:t>
      </w:r>
      <w:r w:rsidR="00380272" w:rsidRPr="00BA6B8D">
        <w:rPr>
          <w:rFonts w:ascii="Tahoma" w:hAnsi="Tahoma" w:cs="Tahoma"/>
          <w:b/>
          <w:sz w:val="24"/>
          <w:szCs w:val="24"/>
        </w:rPr>
        <w:t>”</w:t>
      </w:r>
    </w:p>
    <w:p w:rsidR="002126CB" w:rsidRDefault="002126CB" w:rsidP="002126CB">
      <w:pPr>
        <w:spacing w:after="0" w:line="240" w:lineRule="auto"/>
        <w:ind w:left="540"/>
        <w:jc w:val="both"/>
        <w:rPr>
          <w:rFonts w:ascii="Tahoma" w:hAnsi="Tahoma" w:cs="Tahoma"/>
          <w:b/>
          <w:sz w:val="24"/>
          <w:szCs w:val="24"/>
        </w:rPr>
      </w:pPr>
    </w:p>
    <w:p w:rsidR="002126CB" w:rsidRPr="002546ED" w:rsidRDefault="002126CB" w:rsidP="002126CB">
      <w:pPr>
        <w:spacing w:after="0" w:line="240" w:lineRule="auto"/>
        <w:ind w:left="54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 xml:space="preserve">(Hon. </w:t>
      </w:r>
      <w:proofErr w:type="spellStart"/>
      <w:r w:rsidR="008F6EAB">
        <w:rPr>
          <w:rFonts w:ascii="Tahoma" w:hAnsi="Tahoma" w:cs="Tahoma"/>
          <w:b/>
          <w:sz w:val="24"/>
          <w:szCs w:val="24"/>
        </w:rPr>
        <w:t>Nduwayo</w:t>
      </w:r>
      <w:proofErr w:type="spellEnd"/>
      <w:r w:rsidR="008F6EAB">
        <w:rPr>
          <w:rFonts w:ascii="Tahoma" w:hAnsi="Tahoma" w:cs="Tahoma"/>
          <w:b/>
          <w:sz w:val="24"/>
          <w:szCs w:val="24"/>
        </w:rPr>
        <w:t xml:space="preserve"> Christopher</w:t>
      </w:r>
      <w:r>
        <w:rPr>
          <w:rFonts w:ascii="Tahoma" w:hAnsi="Tahoma" w:cs="Tahoma"/>
          <w:b/>
          <w:sz w:val="24"/>
          <w:szCs w:val="24"/>
        </w:rPr>
        <w:t>)</w:t>
      </w:r>
    </w:p>
    <w:p w:rsidR="002546ED" w:rsidRPr="00D9604D" w:rsidRDefault="002546ED" w:rsidP="002546ED">
      <w:pPr>
        <w:spacing w:after="0" w:line="240" w:lineRule="auto"/>
        <w:ind w:left="540" w:hanging="45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D9604D" w:rsidRPr="00D9604D" w:rsidRDefault="00D9604D" w:rsidP="002546ED">
      <w:pPr>
        <w:spacing w:after="0" w:line="240" w:lineRule="auto"/>
        <w:ind w:left="540" w:hanging="45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D9604D" w:rsidRDefault="00D9604D" w:rsidP="002546ED">
      <w:pPr>
        <w:numPr>
          <w:ilvl w:val="0"/>
          <w:numId w:val="21"/>
        </w:numPr>
        <w:spacing w:after="0" w:line="240" w:lineRule="auto"/>
        <w:ind w:left="540" w:hanging="63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Report of the East African </w:t>
      </w:r>
      <w:r w:rsidR="003D7E39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Assembly Legislative </w:t>
      </w:r>
      <w:r>
        <w:rPr>
          <w:rFonts w:ascii="Tahoma" w:eastAsia="Times New Roman" w:hAnsi="Tahoma" w:cs="Tahoma"/>
          <w:bCs/>
          <w:sz w:val="24"/>
          <w:szCs w:val="24"/>
          <w:lang w:val="en-US"/>
        </w:rPr>
        <w:t>Delegation to the Joint Ministry of Agriculture Agencies Meeting with Members of Parliament of Uganda held on 21</w:t>
      </w:r>
      <w:r w:rsidRPr="00D9604D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st</w:t>
      </w:r>
      <w:r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September, 2018</w:t>
      </w:r>
      <w:r w:rsidR="002546ED">
        <w:rPr>
          <w:rFonts w:ascii="Tahoma" w:eastAsia="Times New Roman" w:hAnsi="Tahoma" w:cs="Tahoma"/>
          <w:bCs/>
          <w:sz w:val="24"/>
          <w:szCs w:val="24"/>
          <w:lang w:val="en-US"/>
        </w:rPr>
        <w:t>.</w:t>
      </w:r>
    </w:p>
    <w:p w:rsidR="002546ED" w:rsidRDefault="002546ED" w:rsidP="002546E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546ED" w:rsidRPr="002546ED" w:rsidRDefault="002546ED" w:rsidP="002546E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2546E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(Hon. Mathias </w:t>
      </w:r>
      <w:proofErr w:type="spellStart"/>
      <w:r w:rsidRPr="002546ED">
        <w:rPr>
          <w:rFonts w:ascii="Tahoma" w:eastAsia="Times New Roman" w:hAnsi="Tahoma" w:cs="Tahoma"/>
          <w:b/>
          <w:bCs/>
          <w:sz w:val="24"/>
          <w:szCs w:val="24"/>
          <w:lang w:val="en-US"/>
        </w:rPr>
        <w:t>Kasamba</w:t>
      </w:r>
      <w:proofErr w:type="spellEnd"/>
      <w:r w:rsidRPr="002546ED">
        <w:rPr>
          <w:rFonts w:ascii="Tahoma" w:eastAsia="Times New Roman" w:hAnsi="Tahoma" w:cs="Tahoma"/>
          <w:b/>
          <w:bCs/>
          <w:sz w:val="24"/>
          <w:szCs w:val="24"/>
          <w:lang w:val="en-US"/>
        </w:rPr>
        <w:t>)</w:t>
      </w:r>
    </w:p>
    <w:p w:rsidR="00BA6B8D" w:rsidRPr="00BA6B8D" w:rsidRDefault="00BA6B8D" w:rsidP="00BA6B8D">
      <w:pPr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2126CB" w:rsidRDefault="002126CB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E37D1B" w:rsidRPr="00BA6B8D" w:rsidRDefault="00BA6B8D" w:rsidP="00BA6B8D">
      <w:pPr>
        <w:spacing w:after="0" w:line="240" w:lineRule="auto"/>
        <w:ind w:left="720"/>
        <w:jc w:val="center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BA6B8D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</w:t>
      </w:r>
    </w:p>
    <w:p w:rsidR="00890559" w:rsidRPr="00BA6B8D" w:rsidRDefault="00E37D1B" w:rsidP="004B418E">
      <w:pPr>
        <w:tabs>
          <w:tab w:val="left" w:pos="630"/>
        </w:tabs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BA6B8D">
        <w:rPr>
          <w:rFonts w:ascii="Tahoma" w:eastAsia="Calibri" w:hAnsi="Tahoma" w:cs="Tahoma"/>
          <w:b/>
          <w:sz w:val="24"/>
          <w:szCs w:val="24"/>
          <w:lang w:val="en-US"/>
        </w:rPr>
        <w:t>3.</w:t>
      </w:r>
      <w:r w:rsidRPr="00BA6B8D">
        <w:rPr>
          <w:rFonts w:ascii="Tahoma" w:eastAsia="Calibri" w:hAnsi="Tahoma" w:cs="Tahoma"/>
          <w:b/>
          <w:sz w:val="24"/>
          <w:szCs w:val="24"/>
          <w:lang w:val="en-US"/>
        </w:rPr>
        <w:tab/>
      </w:r>
      <w:r w:rsidR="002906EB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MOTION FOR A RESOLUTION OF THE ASSEMBLY TO CONGRATULATE THE </w:t>
      </w:r>
      <w:r w:rsidR="00441840" w:rsidRPr="00BA6B8D">
        <w:rPr>
          <w:rFonts w:ascii="Tahoma" w:eastAsia="Calibri" w:hAnsi="Tahoma" w:cs="Tahoma"/>
          <w:b/>
          <w:sz w:val="24"/>
          <w:szCs w:val="24"/>
          <w:lang w:val="en-US"/>
        </w:rPr>
        <w:t>REPUBL</w:t>
      </w:r>
      <w:r w:rsidR="002906EB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IC </w:t>
      </w:r>
      <w:r w:rsidR="00BD757B" w:rsidRPr="00BA6B8D">
        <w:rPr>
          <w:rFonts w:ascii="Tahoma" w:eastAsia="Calibri" w:hAnsi="Tahoma" w:cs="Tahoma"/>
          <w:b/>
          <w:sz w:val="24"/>
          <w:szCs w:val="24"/>
          <w:lang w:val="en-US"/>
        </w:rPr>
        <w:t>OF SOUTH</w:t>
      </w:r>
      <w:r w:rsidR="002906EB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 SUDAN</w:t>
      </w:r>
      <w:r w:rsidR="008D13EE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 UPON </w:t>
      </w:r>
      <w:r w:rsidR="002906EB" w:rsidRPr="00BA6B8D">
        <w:rPr>
          <w:rFonts w:ascii="Tahoma" w:eastAsia="Calibri" w:hAnsi="Tahoma" w:cs="Tahoma"/>
          <w:b/>
          <w:sz w:val="24"/>
          <w:szCs w:val="24"/>
          <w:lang w:val="en-US"/>
        </w:rPr>
        <w:t>SIGNING</w:t>
      </w:r>
      <w:r w:rsidR="00BD757B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 OF </w:t>
      </w:r>
      <w:r w:rsidR="008D13EE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THE </w:t>
      </w:r>
      <w:r w:rsidR="00BD757B" w:rsidRPr="00BA6B8D">
        <w:rPr>
          <w:rFonts w:ascii="Tahoma" w:eastAsia="Calibri" w:hAnsi="Tahoma" w:cs="Tahoma"/>
          <w:b/>
          <w:sz w:val="24"/>
          <w:szCs w:val="24"/>
          <w:lang w:val="en-US"/>
        </w:rPr>
        <w:t>PEACE</w:t>
      </w:r>
      <w:r w:rsidR="002906EB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 </w:t>
      </w:r>
      <w:r w:rsidR="00BD757B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ACCORD AND TO </w:t>
      </w:r>
      <w:r w:rsidR="008D13EE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URGE </w:t>
      </w:r>
      <w:r w:rsidR="00BD757B" w:rsidRPr="00BA6B8D">
        <w:rPr>
          <w:rFonts w:ascii="Tahoma" w:eastAsia="Calibri" w:hAnsi="Tahoma" w:cs="Tahoma"/>
          <w:b/>
          <w:sz w:val="24"/>
          <w:szCs w:val="24"/>
          <w:lang w:val="en-US"/>
        </w:rPr>
        <w:t>THE SIGNATORIES TO RESPECT THE PEACE AGREEMENT AND EXP</w:t>
      </w:r>
      <w:r w:rsidR="003D7E39">
        <w:rPr>
          <w:rFonts w:ascii="Tahoma" w:eastAsia="Calibri" w:hAnsi="Tahoma" w:cs="Tahoma"/>
          <w:b/>
          <w:sz w:val="24"/>
          <w:szCs w:val="24"/>
          <w:lang w:val="en-US"/>
        </w:rPr>
        <w:t>E</w:t>
      </w:r>
      <w:r w:rsidR="00BD757B" w:rsidRPr="00BA6B8D">
        <w:rPr>
          <w:rFonts w:ascii="Tahoma" w:eastAsia="Calibri" w:hAnsi="Tahoma" w:cs="Tahoma"/>
          <w:b/>
          <w:sz w:val="24"/>
          <w:szCs w:val="24"/>
          <w:lang w:val="en-US"/>
        </w:rPr>
        <w:t>DITE THE REALISATION OF TOTAL PEACE AND STABILITY IN SOUTH SUDAN</w:t>
      </w:r>
    </w:p>
    <w:p w:rsidR="008F13EF" w:rsidRPr="00BA6B8D" w:rsidRDefault="008F13EF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E37D1B" w:rsidRPr="00BA6B8D" w:rsidRDefault="00E37D1B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BA6B8D">
        <w:rPr>
          <w:rFonts w:ascii="Tahoma" w:eastAsia="Calibri" w:hAnsi="Tahoma" w:cs="Tahoma"/>
          <w:b/>
          <w:sz w:val="24"/>
          <w:szCs w:val="24"/>
          <w:lang w:val="en-US"/>
        </w:rPr>
        <w:t>MOTION</w:t>
      </w:r>
    </w:p>
    <w:p w:rsidR="00E37D1B" w:rsidRPr="00BA6B8D" w:rsidRDefault="00E37D1B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045E3F" w:rsidRPr="00BA6B8D" w:rsidRDefault="008F13EF" w:rsidP="008D13EE">
      <w:pPr>
        <w:spacing w:after="0" w:line="276" w:lineRule="auto"/>
        <w:ind w:left="90" w:hanging="9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“THAT, </w:t>
      </w:r>
      <w:r w:rsidRPr="00BA6B8D">
        <w:rPr>
          <w:rFonts w:ascii="Tahoma" w:eastAsia="Calibri" w:hAnsi="Tahoma" w:cs="Tahoma"/>
          <w:sz w:val="24"/>
          <w:szCs w:val="24"/>
          <w:lang w:val="en-US"/>
        </w:rPr>
        <w:t>This Assembly d</w:t>
      </w:r>
      <w:r w:rsidR="00A512EB" w:rsidRPr="00BA6B8D">
        <w:rPr>
          <w:rFonts w:ascii="Tahoma" w:eastAsia="Calibri" w:hAnsi="Tahoma" w:cs="Tahoma"/>
          <w:sz w:val="24"/>
          <w:szCs w:val="24"/>
          <w:lang w:val="en-US"/>
        </w:rPr>
        <w:t xml:space="preserve">o </w:t>
      </w:r>
      <w:r w:rsidR="00BD757B" w:rsidRPr="00BA6B8D">
        <w:rPr>
          <w:rFonts w:ascii="Tahoma" w:eastAsia="Calibri" w:hAnsi="Tahoma" w:cs="Tahoma"/>
          <w:sz w:val="24"/>
          <w:szCs w:val="24"/>
          <w:lang w:val="en-US"/>
        </w:rPr>
        <w:t>resolve to congratulate the Republic of South Sudan upon signing of the peace accord and urge the s</w:t>
      </w:r>
      <w:r w:rsidR="004B418E" w:rsidRPr="00BA6B8D">
        <w:rPr>
          <w:rFonts w:ascii="Tahoma" w:eastAsia="Calibri" w:hAnsi="Tahoma" w:cs="Tahoma"/>
          <w:sz w:val="24"/>
          <w:szCs w:val="24"/>
          <w:lang w:val="en-US"/>
        </w:rPr>
        <w:t>ignatories to respect</w:t>
      </w:r>
      <w:r w:rsidR="00BD757B" w:rsidRPr="00BA6B8D">
        <w:rPr>
          <w:rFonts w:ascii="Tahoma" w:eastAsia="Calibri" w:hAnsi="Tahoma" w:cs="Tahoma"/>
          <w:sz w:val="24"/>
          <w:szCs w:val="24"/>
          <w:lang w:val="en-US"/>
        </w:rPr>
        <w:t xml:space="preserve"> the peace agreement and expedite the realization of total peace and stability in South Sudan</w:t>
      </w:r>
      <w:r w:rsidR="008D13EE" w:rsidRPr="00BA6B8D">
        <w:rPr>
          <w:rFonts w:ascii="Tahoma" w:eastAsia="Calibri" w:hAnsi="Tahoma" w:cs="Tahoma"/>
          <w:sz w:val="24"/>
          <w:szCs w:val="24"/>
          <w:lang w:val="en-US"/>
        </w:rPr>
        <w:t>”</w:t>
      </w:r>
    </w:p>
    <w:p w:rsidR="00045E3F" w:rsidRPr="00BA6B8D" w:rsidRDefault="00045E3F" w:rsidP="00045E3F">
      <w:pPr>
        <w:spacing w:after="0" w:line="276" w:lineRule="auto"/>
        <w:ind w:left="90" w:hanging="9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F363E3" w:rsidRDefault="000538E6" w:rsidP="00BA6B8D">
      <w:pPr>
        <w:tabs>
          <w:tab w:val="left" w:pos="630"/>
        </w:tabs>
        <w:spacing w:after="0" w:line="276" w:lineRule="auto"/>
        <w:ind w:left="90" w:hanging="9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  <w:r w:rsidRPr="00BA6B8D">
        <w:rPr>
          <w:rFonts w:ascii="Tahoma" w:eastAsia="Calibri" w:hAnsi="Tahoma" w:cs="Tahoma"/>
          <w:b/>
          <w:sz w:val="24"/>
          <w:szCs w:val="24"/>
          <w:lang w:val="en-US"/>
        </w:rPr>
        <w:t>(</w:t>
      </w:r>
      <w:r w:rsidR="00BD757B" w:rsidRPr="00BA6B8D">
        <w:rPr>
          <w:rFonts w:ascii="Tahoma" w:eastAsia="Calibri" w:hAnsi="Tahoma" w:cs="Tahoma"/>
          <w:b/>
          <w:sz w:val="24"/>
          <w:szCs w:val="24"/>
          <w:lang w:val="en-US"/>
        </w:rPr>
        <w:t>Hon. George Odongo</w:t>
      </w:r>
      <w:r w:rsidR="004B418E" w:rsidRPr="00BA6B8D">
        <w:rPr>
          <w:rFonts w:ascii="Tahoma" w:eastAsia="Calibri" w:hAnsi="Tahoma" w:cs="Tahoma"/>
          <w:b/>
          <w:sz w:val="24"/>
          <w:szCs w:val="24"/>
          <w:lang w:val="en-US"/>
        </w:rPr>
        <w:t>)</w:t>
      </w:r>
      <w:r w:rsidR="00BD757B" w:rsidRPr="00BA6B8D">
        <w:rPr>
          <w:rFonts w:ascii="Tahoma" w:eastAsia="Calibri" w:hAnsi="Tahoma" w:cs="Tahoma"/>
          <w:b/>
          <w:sz w:val="24"/>
          <w:szCs w:val="24"/>
          <w:lang w:val="en-US"/>
        </w:rPr>
        <w:t xml:space="preserve"> </w:t>
      </w:r>
    </w:p>
    <w:p w:rsidR="008F6EAB" w:rsidRDefault="008F6EAB" w:rsidP="00BA6B8D">
      <w:pPr>
        <w:tabs>
          <w:tab w:val="left" w:pos="630"/>
        </w:tabs>
        <w:spacing w:after="0" w:line="276" w:lineRule="auto"/>
        <w:ind w:left="90" w:hanging="9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2649EE" w:rsidRPr="00BA6B8D" w:rsidRDefault="002649EE" w:rsidP="00BA6B8D">
      <w:pPr>
        <w:tabs>
          <w:tab w:val="left" w:pos="630"/>
        </w:tabs>
        <w:spacing w:after="0" w:line="276" w:lineRule="auto"/>
        <w:ind w:left="90" w:hanging="9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53033A" w:rsidRPr="00BA6B8D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  <w:r w:rsidRPr="00BA6B8D">
        <w:rPr>
          <w:rFonts w:ascii="Tahoma" w:eastAsia="Times New Roman" w:hAnsi="Tahoma" w:cs="Tahoma"/>
          <w:b/>
          <w:sz w:val="10"/>
          <w:szCs w:val="10"/>
        </w:rPr>
        <w:t>Third Floor, EALA Wing</w:t>
      </w:r>
    </w:p>
    <w:p w:rsidR="0053033A" w:rsidRPr="00BA6B8D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  <w:r w:rsidRPr="00BA6B8D">
        <w:rPr>
          <w:rFonts w:ascii="Tahoma" w:eastAsia="Times New Roman" w:hAnsi="Tahoma" w:cs="Tahoma"/>
          <w:b/>
          <w:sz w:val="10"/>
          <w:szCs w:val="10"/>
        </w:rPr>
        <w:t>EAC Headquarters</w:t>
      </w:r>
    </w:p>
    <w:p w:rsidR="007B0506" w:rsidRPr="00BA6B8D" w:rsidRDefault="0053033A" w:rsidP="00A74822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</w:rPr>
      </w:pPr>
      <w:r w:rsidRPr="00BA6B8D">
        <w:rPr>
          <w:rFonts w:ascii="Tahoma" w:eastAsia="Times New Roman" w:hAnsi="Tahoma" w:cs="Tahoma"/>
          <w:b/>
          <w:sz w:val="10"/>
          <w:szCs w:val="10"/>
        </w:rPr>
        <w:t>Arusha, TANZANIA</w:t>
      </w:r>
      <w:r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="00A74822"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="00A74822" w:rsidRPr="00BA6B8D">
        <w:rPr>
          <w:rFonts w:ascii="Tahoma" w:eastAsia="Times New Roman" w:hAnsi="Tahoma" w:cs="Tahoma"/>
          <w:b/>
          <w:sz w:val="10"/>
          <w:szCs w:val="10"/>
        </w:rPr>
        <w:tab/>
      </w:r>
      <w:r w:rsidR="00953418" w:rsidRPr="00BA6B8D">
        <w:rPr>
          <w:rFonts w:ascii="Tahoma" w:eastAsia="Times New Roman" w:hAnsi="Tahoma" w:cs="Tahoma"/>
          <w:b/>
          <w:sz w:val="10"/>
          <w:szCs w:val="10"/>
        </w:rPr>
        <w:t>N</w:t>
      </w:r>
      <w:r w:rsidR="00890559" w:rsidRPr="00BA6B8D">
        <w:rPr>
          <w:rFonts w:ascii="Tahoma" w:eastAsia="Times New Roman" w:hAnsi="Tahoma" w:cs="Tahoma"/>
          <w:b/>
          <w:sz w:val="10"/>
          <w:szCs w:val="10"/>
        </w:rPr>
        <w:t>ovember 0</w:t>
      </w:r>
      <w:r w:rsidR="00BA6B8D">
        <w:rPr>
          <w:rFonts w:ascii="Tahoma" w:eastAsia="Times New Roman" w:hAnsi="Tahoma" w:cs="Tahoma"/>
          <w:b/>
          <w:sz w:val="10"/>
          <w:szCs w:val="10"/>
        </w:rPr>
        <w:t>7</w:t>
      </w:r>
      <w:r w:rsidRPr="00BA6B8D">
        <w:rPr>
          <w:rFonts w:ascii="Tahoma" w:eastAsia="Times New Roman" w:hAnsi="Tahoma" w:cs="Tahoma"/>
          <w:b/>
          <w:sz w:val="10"/>
          <w:szCs w:val="10"/>
        </w:rPr>
        <w:t xml:space="preserve"> 2018</w:t>
      </w:r>
    </w:p>
    <w:sectPr w:rsidR="007B0506" w:rsidRPr="00BA6B8D" w:rsidSect="002126CB">
      <w:headerReference w:type="default" r:id="rId9"/>
      <w:footerReference w:type="default" r:id="rId10"/>
      <w:pgSz w:w="11906" w:h="16838"/>
      <w:pgMar w:top="630" w:right="836" w:bottom="259" w:left="1008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4F" w:rsidRDefault="00F7234F">
      <w:pPr>
        <w:spacing w:after="0" w:line="240" w:lineRule="auto"/>
      </w:pPr>
      <w:r>
        <w:separator/>
      </w:r>
    </w:p>
  </w:endnote>
  <w:endnote w:type="continuationSeparator" w:id="0">
    <w:p w:rsidR="00F7234F" w:rsidRDefault="00F7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198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436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334" w:rsidRDefault="00F72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4F" w:rsidRDefault="00F7234F">
      <w:pPr>
        <w:spacing w:after="0" w:line="240" w:lineRule="auto"/>
      </w:pPr>
      <w:r>
        <w:separator/>
      </w:r>
    </w:p>
  </w:footnote>
  <w:footnote w:type="continuationSeparator" w:id="0">
    <w:p w:rsidR="00F7234F" w:rsidRDefault="00F7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8D" w:rsidRDefault="00BA6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E89"/>
    <w:multiLevelType w:val="hybridMultilevel"/>
    <w:tmpl w:val="3F983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17DA5"/>
    <w:multiLevelType w:val="hybridMultilevel"/>
    <w:tmpl w:val="FD72A68C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F23"/>
    <w:multiLevelType w:val="hybridMultilevel"/>
    <w:tmpl w:val="E64A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B7793"/>
    <w:multiLevelType w:val="hybridMultilevel"/>
    <w:tmpl w:val="071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D221D"/>
    <w:multiLevelType w:val="hybridMultilevel"/>
    <w:tmpl w:val="70DAECA2"/>
    <w:lvl w:ilvl="0" w:tplc="5604483A">
      <w:start w:val="1"/>
      <w:numFmt w:val="lowerLetter"/>
      <w:lvlText w:val="(%1)"/>
      <w:lvlJc w:val="left"/>
      <w:pPr>
        <w:ind w:left="73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C340DD5"/>
    <w:multiLevelType w:val="hybridMultilevel"/>
    <w:tmpl w:val="2F10ED1C"/>
    <w:lvl w:ilvl="0" w:tplc="A58EE07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33304"/>
    <w:multiLevelType w:val="hybridMultilevel"/>
    <w:tmpl w:val="9E9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C7034"/>
    <w:multiLevelType w:val="hybridMultilevel"/>
    <w:tmpl w:val="FE84DB44"/>
    <w:lvl w:ilvl="0" w:tplc="217CD528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360C"/>
    <w:multiLevelType w:val="hybridMultilevel"/>
    <w:tmpl w:val="E2A8EB52"/>
    <w:lvl w:ilvl="0" w:tplc="6034FF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CED0627"/>
    <w:multiLevelType w:val="hybridMultilevel"/>
    <w:tmpl w:val="0C06B394"/>
    <w:lvl w:ilvl="0" w:tplc="A064A68E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0245B"/>
    <w:multiLevelType w:val="hybridMultilevel"/>
    <w:tmpl w:val="37E23BE2"/>
    <w:lvl w:ilvl="0" w:tplc="B036B50A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A442FCD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0E534C"/>
    <w:multiLevelType w:val="hybridMultilevel"/>
    <w:tmpl w:val="B83A1352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2465B"/>
    <w:multiLevelType w:val="hybridMultilevel"/>
    <w:tmpl w:val="F6D6F142"/>
    <w:lvl w:ilvl="0" w:tplc="C5AE2BD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C28EF"/>
    <w:multiLevelType w:val="hybridMultilevel"/>
    <w:tmpl w:val="CC5ED576"/>
    <w:lvl w:ilvl="0" w:tplc="96A83F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CA1B29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354A8"/>
    <w:multiLevelType w:val="hybridMultilevel"/>
    <w:tmpl w:val="E5627D36"/>
    <w:lvl w:ilvl="0" w:tplc="F22E6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C3862"/>
    <w:multiLevelType w:val="hybridMultilevel"/>
    <w:tmpl w:val="C4127850"/>
    <w:lvl w:ilvl="0" w:tplc="0E2C06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80903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B73F7"/>
    <w:multiLevelType w:val="hybridMultilevel"/>
    <w:tmpl w:val="8B408114"/>
    <w:lvl w:ilvl="0" w:tplc="6A14DF6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3643C1"/>
    <w:multiLevelType w:val="hybridMultilevel"/>
    <w:tmpl w:val="08F0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80217"/>
    <w:multiLevelType w:val="hybridMultilevel"/>
    <w:tmpl w:val="A140A51E"/>
    <w:lvl w:ilvl="0" w:tplc="0E702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D745A"/>
    <w:multiLevelType w:val="hybridMultilevel"/>
    <w:tmpl w:val="A2E0DFCE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0F05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29"/>
  </w:num>
  <w:num w:numId="5">
    <w:abstractNumId w:val="24"/>
  </w:num>
  <w:num w:numId="6">
    <w:abstractNumId w:val="17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21"/>
  </w:num>
  <w:num w:numId="15">
    <w:abstractNumId w:val="13"/>
  </w:num>
  <w:num w:numId="16">
    <w:abstractNumId w:val="26"/>
  </w:num>
  <w:num w:numId="17">
    <w:abstractNumId w:val="1"/>
  </w:num>
  <w:num w:numId="18">
    <w:abstractNumId w:val="25"/>
  </w:num>
  <w:num w:numId="19">
    <w:abstractNumId w:val="22"/>
  </w:num>
  <w:num w:numId="20">
    <w:abstractNumId w:val="6"/>
  </w:num>
  <w:num w:numId="21">
    <w:abstractNumId w:val="28"/>
  </w:num>
  <w:num w:numId="22">
    <w:abstractNumId w:val="27"/>
  </w:num>
  <w:num w:numId="23">
    <w:abstractNumId w:val="5"/>
  </w:num>
  <w:num w:numId="24">
    <w:abstractNumId w:val="32"/>
  </w:num>
  <w:num w:numId="25">
    <w:abstractNumId w:val="16"/>
  </w:num>
  <w:num w:numId="26">
    <w:abstractNumId w:val="10"/>
  </w:num>
  <w:num w:numId="27">
    <w:abstractNumId w:val="0"/>
  </w:num>
  <w:num w:numId="28">
    <w:abstractNumId w:val="31"/>
  </w:num>
  <w:num w:numId="29">
    <w:abstractNumId w:val="30"/>
  </w:num>
  <w:num w:numId="30">
    <w:abstractNumId w:val="14"/>
  </w:num>
  <w:num w:numId="31">
    <w:abstractNumId w:val="33"/>
  </w:num>
  <w:num w:numId="32">
    <w:abstractNumId w:val="23"/>
  </w:num>
  <w:num w:numId="33">
    <w:abstractNumId w:val="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A"/>
    <w:rsid w:val="000141F3"/>
    <w:rsid w:val="00014675"/>
    <w:rsid w:val="0003370F"/>
    <w:rsid w:val="00045E3F"/>
    <w:rsid w:val="000538E6"/>
    <w:rsid w:val="00090283"/>
    <w:rsid w:val="000A1421"/>
    <w:rsid w:val="000A6C69"/>
    <w:rsid w:val="000F2F7D"/>
    <w:rsid w:val="000F35D8"/>
    <w:rsid w:val="000F666A"/>
    <w:rsid w:val="00103E08"/>
    <w:rsid w:val="00126028"/>
    <w:rsid w:val="0014667E"/>
    <w:rsid w:val="001513E1"/>
    <w:rsid w:val="001756A3"/>
    <w:rsid w:val="0018136B"/>
    <w:rsid w:val="00184E3B"/>
    <w:rsid w:val="001C1B2F"/>
    <w:rsid w:val="002126CB"/>
    <w:rsid w:val="002133C6"/>
    <w:rsid w:val="002534B1"/>
    <w:rsid w:val="002546ED"/>
    <w:rsid w:val="002649EE"/>
    <w:rsid w:val="002906EB"/>
    <w:rsid w:val="002D69D3"/>
    <w:rsid w:val="002E455A"/>
    <w:rsid w:val="00321EC1"/>
    <w:rsid w:val="00342816"/>
    <w:rsid w:val="00342DC1"/>
    <w:rsid w:val="00343D41"/>
    <w:rsid w:val="0037047C"/>
    <w:rsid w:val="00372AD0"/>
    <w:rsid w:val="00380272"/>
    <w:rsid w:val="003A4FB1"/>
    <w:rsid w:val="003A7282"/>
    <w:rsid w:val="003D7E39"/>
    <w:rsid w:val="003E2F5A"/>
    <w:rsid w:val="00414567"/>
    <w:rsid w:val="00425305"/>
    <w:rsid w:val="0043248B"/>
    <w:rsid w:val="004365B4"/>
    <w:rsid w:val="00441840"/>
    <w:rsid w:val="004B418E"/>
    <w:rsid w:val="0053033A"/>
    <w:rsid w:val="00592159"/>
    <w:rsid w:val="005C3231"/>
    <w:rsid w:val="005F1338"/>
    <w:rsid w:val="005F2C56"/>
    <w:rsid w:val="005F2FE1"/>
    <w:rsid w:val="00601665"/>
    <w:rsid w:val="00663617"/>
    <w:rsid w:val="006D364B"/>
    <w:rsid w:val="006F72B0"/>
    <w:rsid w:val="007012C7"/>
    <w:rsid w:val="00704AC3"/>
    <w:rsid w:val="00732B0C"/>
    <w:rsid w:val="007621D9"/>
    <w:rsid w:val="00764C79"/>
    <w:rsid w:val="00784BBF"/>
    <w:rsid w:val="007B0506"/>
    <w:rsid w:val="0080411A"/>
    <w:rsid w:val="00805F71"/>
    <w:rsid w:val="00873F67"/>
    <w:rsid w:val="00890559"/>
    <w:rsid w:val="008B63F5"/>
    <w:rsid w:val="008C7B81"/>
    <w:rsid w:val="008D13EE"/>
    <w:rsid w:val="008F12F2"/>
    <w:rsid w:val="008F13EF"/>
    <w:rsid w:val="008F6EAB"/>
    <w:rsid w:val="00953418"/>
    <w:rsid w:val="0095729B"/>
    <w:rsid w:val="009713EC"/>
    <w:rsid w:val="009A0240"/>
    <w:rsid w:val="009F1D7A"/>
    <w:rsid w:val="00A24B13"/>
    <w:rsid w:val="00A261B6"/>
    <w:rsid w:val="00A512C2"/>
    <w:rsid w:val="00A512EB"/>
    <w:rsid w:val="00A74822"/>
    <w:rsid w:val="00A922C2"/>
    <w:rsid w:val="00AC1CF1"/>
    <w:rsid w:val="00AE3B4A"/>
    <w:rsid w:val="00B429AE"/>
    <w:rsid w:val="00B827CD"/>
    <w:rsid w:val="00BA6B8D"/>
    <w:rsid w:val="00BD757B"/>
    <w:rsid w:val="00C261E8"/>
    <w:rsid w:val="00C666D6"/>
    <w:rsid w:val="00CB3632"/>
    <w:rsid w:val="00CF5B02"/>
    <w:rsid w:val="00CF5F97"/>
    <w:rsid w:val="00D76E2A"/>
    <w:rsid w:val="00D9604D"/>
    <w:rsid w:val="00DA7788"/>
    <w:rsid w:val="00DC17DD"/>
    <w:rsid w:val="00DD7B2B"/>
    <w:rsid w:val="00DE22FA"/>
    <w:rsid w:val="00DE6BD0"/>
    <w:rsid w:val="00E02D57"/>
    <w:rsid w:val="00E37D1B"/>
    <w:rsid w:val="00E55525"/>
    <w:rsid w:val="00F000C8"/>
    <w:rsid w:val="00F251F0"/>
    <w:rsid w:val="00F35D32"/>
    <w:rsid w:val="00F363E3"/>
    <w:rsid w:val="00F7118D"/>
    <w:rsid w:val="00F7234F"/>
    <w:rsid w:val="00F771FC"/>
    <w:rsid w:val="00F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47587-1186-434D-87B5-A1AFAB5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DE22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FA"/>
  </w:style>
  <w:style w:type="paragraph" w:styleId="BalloonText">
    <w:name w:val="Balloon Text"/>
    <w:basedOn w:val="Normal"/>
    <w:link w:val="BalloonTextChar"/>
    <w:uiPriority w:val="99"/>
    <w:semiHidden/>
    <w:unhideWhenUsed/>
    <w:rsid w:val="00D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B4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4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1981-7363-4EC8-97E1-DA66B58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2018-11-07T08:28:00Z</cp:lastPrinted>
  <dcterms:created xsi:type="dcterms:W3CDTF">2018-12-17T07:40:00Z</dcterms:created>
  <dcterms:modified xsi:type="dcterms:W3CDTF">2018-12-17T07:40:00Z</dcterms:modified>
</cp:coreProperties>
</file>