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E3" w:rsidRDefault="00D17EE3" w:rsidP="00D17EE3">
      <w:pPr>
        <w:keepNext/>
        <w:spacing w:after="0" w:line="240" w:lineRule="auto"/>
        <w:outlineLvl w:val="3"/>
        <w:rPr>
          <w:rFonts w:ascii="Tahoma" w:eastAsia="Calibri" w:hAnsi="Tahoma" w:cs="Tahoma"/>
          <w:b/>
          <w:bCs/>
          <w:sz w:val="26"/>
          <w:szCs w:val="26"/>
          <w:lang w:val="en-GB"/>
        </w:rPr>
      </w:pPr>
      <w:bookmarkStart w:id="0" w:name="_GoBack"/>
      <w:bookmarkEnd w:id="0"/>
      <w:r w:rsidRPr="00300337">
        <w:rPr>
          <w:rFonts w:ascii="Tahoma" w:eastAsia="Calibri" w:hAnsi="Tahoma" w:cs="Tahoma"/>
          <w:b/>
          <w:bCs/>
          <w:noProof/>
          <w:sz w:val="26"/>
          <w:szCs w:val="26"/>
        </w:rPr>
        <w:drawing>
          <wp:anchor distT="0" distB="0" distL="114300" distR="114300" simplePos="0" relativeHeight="251659264" behindDoc="0" locked="0" layoutInCell="1" allowOverlap="1" wp14:anchorId="63DC6F28" wp14:editId="1AA1388F">
            <wp:simplePos x="0" y="0"/>
            <wp:positionH relativeFrom="margin">
              <wp:posOffset>2929255</wp:posOffset>
            </wp:positionH>
            <wp:positionV relativeFrom="paragraph">
              <wp:posOffset>0</wp:posOffset>
            </wp:positionV>
            <wp:extent cx="551815" cy="352425"/>
            <wp:effectExtent l="0" t="0" r="635" b="9525"/>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1815" cy="352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322B7" w:rsidRPr="006322B7" w:rsidRDefault="00D17EE3" w:rsidP="006322B7">
      <w:pPr>
        <w:keepNext/>
        <w:spacing w:after="0" w:line="240" w:lineRule="auto"/>
        <w:outlineLvl w:val="3"/>
        <w:rPr>
          <w:rFonts w:ascii="Tahoma" w:eastAsia="Calibri" w:hAnsi="Tahoma" w:cs="Tahoma"/>
          <w:b/>
          <w:bCs/>
          <w:sz w:val="26"/>
          <w:szCs w:val="26"/>
          <w:lang w:val="en-GB"/>
        </w:rPr>
      </w:pPr>
      <w:r>
        <w:rPr>
          <w:rFonts w:ascii="Tahoma" w:eastAsia="Calibri" w:hAnsi="Tahoma" w:cs="Tahoma"/>
          <w:b/>
          <w:bCs/>
          <w:sz w:val="26"/>
          <w:szCs w:val="26"/>
          <w:lang w:val="en-GB"/>
        </w:rPr>
        <w:t xml:space="preserve"> (119</w:t>
      </w:r>
      <w:r w:rsidRPr="00300337">
        <w:rPr>
          <w:rFonts w:ascii="Tahoma" w:eastAsia="Calibri" w:hAnsi="Tahoma" w:cs="Tahoma"/>
          <w:b/>
          <w:bCs/>
          <w:sz w:val="26"/>
          <w:szCs w:val="26"/>
          <w:lang w:val="en-GB"/>
        </w:rPr>
        <w:t>)</w:t>
      </w:r>
    </w:p>
    <w:p w:rsidR="00D17EE3" w:rsidRPr="00300337" w:rsidRDefault="00D17EE3" w:rsidP="00D17EE3">
      <w:pPr>
        <w:spacing w:after="0" w:line="240" w:lineRule="auto"/>
        <w:jc w:val="center"/>
        <w:rPr>
          <w:rFonts w:ascii="Tahoma" w:eastAsia="Times New Roman" w:hAnsi="Tahoma" w:cs="Tahoma"/>
          <w:b/>
          <w:sz w:val="26"/>
          <w:szCs w:val="26"/>
          <w:lang w:val="en-GB"/>
        </w:rPr>
      </w:pPr>
      <w:r w:rsidRPr="00300337">
        <w:rPr>
          <w:rFonts w:ascii="Tahoma" w:eastAsia="Times New Roman" w:hAnsi="Tahoma" w:cs="Tahoma"/>
          <w:b/>
          <w:sz w:val="26"/>
          <w:szCs w:val="26"/>
          <w:lang w:val="en-GB"/>
        </w:rPr>
        <w:t>EAST AFRICAN COMMUNITY</w:t>
      </w:r>
    </w:p>
    <w:p w:rsidR="00D17EE3" w:rsidRPr="00300337" w:rsidRDefault="00D17EE3" w:rsidP="00D17EE3">
      <w:pPr>
        <w:keepNext/>
        <w:spacing w:after="0" w:line="240" w:lineRule="auto"/>
        <w:jc w:val="center"/>
        <w:outlineLvl w:val="3"/>
        <w:rPr>
          <w:rFonts w:ascii="Tahoma" w:eastAsia="Calibri" w:hAnsi="Tahoma" w:cs="Tahoma"/>
          <w:b/>
          <w:bCs/>
          <w:sz w:val="26"/>
          <w:szCs w:val="26"/>
          <w:u w:val="single"/>
          <w:lang w:val="en-GB"/>
        </w:rPr>
      </w:pPr>
      <w:r w:rsidRPr="00300337">
        <w:rPr>
          <w:rFonts w:ascii="Tahoma" w:eastAsia="Calibri" w:hAnsi="Tahoma" w:cs="Tahoma"/>
          <w:b/>
          <w:bCs/>
          <w:sz w:val="26"/>
          <w:szCs w:val="26"/>
          <w:u w:val="single"/>
          <w:lang w:val="en-GB"/>
        </w:rPr>
        <w:t>EAST AFRICAN LEGISLATIVE ASSEMBLY</w:t>
      </w:r>
    </w:p>
    <w:p w:rsidR="00D17EE3" w:rsidRPr="00300337" w:rsidRDefault="00D17EE3" w:rsidP="00D17EE3">
      <w:pPr>
        <w:spacing w:after="0" w:line="240" w:lineRule="auto"/>
        <w:rPr>
          <w:rFonts w:ascii="Tahoma" w:eastAsia="Times New Roman" w:hAnsi="Tahoma" w:cs="Tahoma"/>
          <w:b/>
          <w:bCs/>
          <w:sz w:val="26"/>
          <w:szCs w:val="26"/>
          <w:u w:val="single"/>
          <w:lang w:val="en-GB"/>
        </w:rPr>
      </w:pPr>
    </w:p>
    <w:p w:rsidR="00D17EE3" w:rsidRPr="00300337" w:rsidRDefault="00D17EE3" w:rsidP="00D17EE3">
      <w:pPr>
        <w:keepNext/>
        <w:spacing w:after="0" w:line="240" w:lineRule="auto"/>
        <w:jc w:val="center"/>
        <w:outlineLvl w:val="4"/>
        <w:rPr>
          <w:rFonts w:ascii="Tahoma" w:eastAsia="Calibri" w:hAnsi="Tahoma" w:cs="Tahoma"/>
          <w:b/>
          <w:bCs/>
          <w:sz w:val="27"/>
          <w:szCs w:val="27"/>
          <w:u w:val="single"/>
          <w:lang w:val="en-GB"/>
        </w:rPr>
      </w:pPr>
      <w:r>
        <w:rPr>
          <w:rFonts w:ascii="Arial" w:eastAsia="Calibri" w:hAnsi="Arial" w:cs="Arial"/>
          <w:b/>
          <w:bCs/>
          <w:sz w:val="27"/>
          <w:szCs w:val="27"/>
          <w:u w:val="single"/>
          <w:lang w:val="en-GB"/>
        </w:rPr>
        <w:t>FOURTH</w:t>
      </w:r>
      <w:r w:rsidRPr="00300337">
        <w:rPr>
          <w:rFonts w:ascii="Arial" w:eastAsia="Calibri" w:hAnsi="Arial" w:cs="Arial"/>
          <w:b/>
          <w:bCs/>
          <w:sz w:val="27"/>
          <w:szCs w:val="27"/>
          <w:u w:val="single"/>
          <w:lang w:val="en-GB"/>
        </w:rPr>
        <w:t xml:space="preserve"> MEETING - FOURTH SESSION - THIRD ASSEMBLY</w:t>
      </w:r>
    </w:p>
    <w:p w:rsidR="00D17EE3" w:rsidRPr="00300337" w:rsidRDefault="00D17EE3" w:rsidP="00D17EE3">
      <w:pPr>
        <w:spacing w:after="0" w:line="240" w:lineRule="auto"/>
        <w:rPr>
          <w:rFonts w:ascii="Tahoma" w:eastAsia="Calibri" w:hAnsi="Tahoma" w:cs="Tahoma"/>
          <w:b/>
          <w:sz w:val="28"/>
          <w:szCs w:val="28"/>
          <w:lang w:val="en-GB"/>
        </w:rPr>
      </w:pPr>
    </w:p>
    <w:p w:rsidR="00D17EE3" w:rsidRPr="00300337" w:rsidRDefault="00D17EE3" w:rsidP="00D17EE3">
      <w:pPr>
        <w:spacing w:after="0" w:line="240" w:lineRule="auto"/>
        <w:jc w:val="center"/>
        <w:rPr>
          <w:rFonts w:ascii="Tahoma" w:eastAsia="Calibri" w:hAnsi="Tahoma" w:cs="Tahoma"/>
          <w:b/>
          <w:bCs/>
          <w:sz w:val="28"/>
          <w:szCs w:val="28"/>
          <w:u w:val="single"/>
          <w:lang w:val="en-GB"/>
        </w:rPr>
      </w:pPr>
      <w:r w:rsidRPr="00300337">
        <w:rPr>
          <w:rFonts w:ascii="Tahoma" w:eastAsia="Calibri" w:hAnsi="Tahoma" w:cs="Tahoma"/>
          <w:b/>
          <w:sz w:val="28"/>
          <w:szCs w:val="28"/>
          <w:lang w:val="en-GB"/>
        </w:rPr>
        <w:t>ORDERS OF THE DAY</w:t>
      </w:r>
    </w:p>
    <w:p w:rsidR="00D17EE3" w:rsidRPr="00300337" w:rsidRDefault="00D17EE3" w:rsidP="00D17EE3">
      <w:pPr>
        <w:spacing w:after="0" w:line="240" w:lineRule="auto"/>
        <w:rPr>
          <w:rFonts w:ascii="Arial" w:eastAsia="Times New Roman" w:hAnsi="Arial" w:cs="Arial"/>
          <w:sz w:val="27"/>
          <w:szCs w:val="27"/>
          <w:lang w:val="en-GB"/>
        </w:rPr>
      </w:pPr>
    </w:p>
    <w:p w:rsidR="00D17EE3" w:rsidRPr="003E22CE" w:rsidRDefault="00D17EE3" w:rsidP="00D17EE3">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THUR</w:t>
      </w:r>
      <w:r w:rsidRPr="00300337">
        <w:rPr>
          <w:rFonts w:ascii="Tahoma" w:eastAsia="Calibri" w:hAnsi="Tahoma" w:cs="Tahoma"/>
          <w:b/>
          <w:bCs/>
          <w:sz w:val="26"/>
          <w:szCs w:val="26"/>
          <w:u w:val="single"/>
          <w:lang w:val="en-GB"/>
        </w:rPr>
        <w:t xml:space="preserve">SDAY, </w:t>
      </w:r>
      <w:r>
        <w:rPr>
          <w:rFonts w:ascii="Tahoma" w:eastAsia="Calibri" w:hAnsi="Tahoma" w:cs="Tahoma"/>
          <w:b/>
          <w:bCs/>
          <w:sz w:val="26"/>
          <w:szCs w:val="26"/>
          <w:u w:val="single"/>
          <w:lang w:val="en-GB"/>
        </w:rPr>
        <w:t>28</w:t>
      </w:r>
      <w:r w:rsidRPr="00457F88">
        <w:rPr>
          <w:rFonts w:ascii="Tahoma" w:eastAsia="Calibri" w:hAnsi="Tahoma" w:cs="Tahoma"/>
          <w:b/>
          <w:bCs/>
          <w:sz w:val="26"/>
          <w:szCs w:val="26"/>
          <w:u w:val="single"/>
          <w:vertAlign w:val="superscript"/>
          <w:lang w:val="en-GB"/>
        </w:rPr>
        <w:t>TH</w:t>
      </w:r>
      <w:r>
        <w:rPr>
          <w:rFonts w:ascii="Tahoma" w:eastAsia="Calibri" w:hAnsi="Tahoma" w:cs="Tahoma"/>
          <w:b/>
          <w:bCs/>
          <w:sz w:val="26"/>
          <w:szCs w:val="26"/>
          <w:u w:val="single"/>
          <w:lang w:val="en-GB"/>
        </w:rPr>
        <w:t xml:space="preserve"> JANUARY, 2016 AT 2.30 P</w:t>
      </w:r>
      <w:r w:rsidRPr="00300337">
        <w:rPr>
          <w:rFonts w:ascii="Tahoma" w:eastAsia="Calibri" w:hAnsi="Tahoma" w:cs="Tahoma"/>
          <w:b/>
          <w:bCs/>
          <w:sz w:val="26"/>
          <w:szCs w:val="26"/>
          <w:u w:val="single"/>
          <w:lang w:val="en-GB"/>
        </w:rPr>
        <w:t>M</w:t>
      </w:r>
    </w:p>
    <w:p w:rsidR="00D17EE3" w:rsidRPr="00141351" w:rsidRDefault="00D17EE3" w:rsidP="00D17EE3">
      <w:pPr>
        <w:keepNext/>
        <w:keepLines/>
        <w:tabs>
          <w:tab w:val="left" w:pos="0"/>
          <w:tab w:val="left" w:pos="1080"/>
          <w:tab w:val="center" w:pos="1710"/>
          <w:tab w:val="left" w:pos="3600"/>
        </w:tabs>
        <w:spacing w:after="0" w:line="240" w:lineRule="auto"/>
        <w:outlineLvl w:val="0"/>
        <w:rPr>
          <w:rFonts w:ascii="Tahoma" w:eastAsia="Times New Roman" w:hAnsi="Tahoma" w:cs="Tahoma"/>
          <w:sz w:val="24"/>
          <w:szCs w:val="24"/>
          <w:lang w:val="en-GB"/>
        </w:rPr>
      </w:pPr>
      <w:r w:rsidRPr="00141351">
        <w:rPr>
          <w:rFonts w:ascii="Tahoma" w:eastAsia="Times New Roman" w:hAnsi="Tahoma" w:cs="Tahoma"/>
          <w:b/>
          <w:bCs/>
          <w:sz w:val="24"/>
          <w:szCs w:val="24"/>
          <w:lang w:val="en-GB"/>
        </w:rPr>
        <w:t>PRAYER</w:t>
      </w:r>
    </w:p>
    <w:p w:rsidR="00D17EE3" w:rsidRPr="00141351" w:rsidRDefault="00D17EE3" w:rsidP="00D17EE3">
      <w:pPr>
        <w:spacing w:after="0" w:line="240" w:lineRule="auto"/>
        <w:ind w:left="720"/>
        <w:jc w:val="both"/>
        <w:rPr>
          <w:rFonts w:ascii="Tahoma" w:eastAsia="Times New Roman" w:hAnsi="Tahoma" w:cs="Tahoma"/>
          <w:b/>
          <w:bCs/>
          <w:sz w:val="24"/>
          <w:szCs w:val="24"/>
          <w:lang w:val="en-GB"/>
        </w:rPr>
      </w:pPr>
    </w:p>
    <w:p w:rsidR="00D17EE3" w:rsidRPr="00141351" w:rsidRDefault="00D17EE3" w:rsidP="00D17EE3">
      <w:pPr>
        <w:numPr>
          <w:ilvl w:val="0"/>
          <w:numId w:val="1"/>
        </w:numPr>
        <w:spacing w:after="0" w:line="276" w:lineRule="auto"/>
        <w:ind w:left="360" w:hanging="450"/>
        <w:jc w:val="both"/>
        <w:rPr>
          <w:rFonts w:ascii="Tahoma" w:eastAsia="Calibri" w:hAnsi="Tahoma" w:cs="Tahoma"/>
          <w:b/>
          <w:sz w:val="24"/>
          <w:szCs w:val="24"/>
        </w:rPr>
      </w:pPr>
      <w:r w:rsidRPr="00141351">
        <w:rPr>
          <w:rFonts w:ascii="Tahoma" w:eastAsia="Calibri" w:hAnsi="Tahoma" w:cs="Tahoma"/>
          <w:b/>
          <w:sz w:val="24"/>
          <w:szCs w:val="24"/>
        </w:rPr>
        <w:t>COMMUNICATION FROM THE CHAIR</w:t>
      </w:r>
    </w:p>
    <w:p w:rsidR="00D17EE3" w:rsidRPr="00141351" w:rsidRDefault="00D17EE3" w:rsidP="00D17EE3">
      <w:pPr>
        <w:spacing w:after="0" w:line="276" w:lineRule="auto"/>
        <w:rPr>
          <w:rFonts w:ascii="Tahoma" w:eastAsia="Calibri" w:hAnsi="Tahoma" w:cs="Tahoma"/>
          <w:sz w:val="24"/>
          <w:szCs w:val="24"/>
        </w:rPr>
      </w:pPr>
    </w:p>
    <w:p w:rsidR="00D17EE3" w:rsidRPr="00141351" w:rsidRDefault="00D17EE3" w:rsidP="00D17EE3">
      <w:pPr>
        <w:pStyle w:val="ListParagraph"/>
        <w:numPr>
          <w:ilvl w:val="0"/>
          <w:numId w:val="1"/>
        </w:numPr>
        <w:spacing w:after="0" w:line="240" w:lineRule="auto"/>
        <w:ind w:left="360" w:hanging="450"/>
        <w:jc w:val="both"/>
        <w:rPr>
          <w:rFonts w:ascii="Tahoma" w:eastAsia="Calibri" w:hAnsi="Tahoma" w:cs="Tahoma"/>
          <w:b/>
          <w:sz w:val="24"/>
          <w:szCs w:val="24"/>
        </w:rPr>
      </w:pPr>
      <w:r w:rsidRPr="00141351">
        <w:rPr>
          <w:rFonts w:ascii="Tahoma" w:eastAsia="Calibri" w:hAnsi="Tahoma" w:cs="Tahoma"/>
          <w:b/>
          <w:sz w:val="24"/>
          <w:szCs w:val="24"/>
        </w:rPr>
        <w:t>REPORT OF THE COMMITTEE ON GENERAL PURPOSE ON THE PETITION TO ADVOCATE FOR KEY ISSUES CONCERNING THE YOUTH</w:t>
      </w:r>
    </w:p>
    <w:p w:rsidR="004C6533" w:rsidRDefault="004C6533" w:rsidP="00D17EE3">
      <w:pPr>
        <w:spacing w:after="0" w:line="240" w:lineRule="auto"/>
        <w:jc w:val="both"/>
        <w:rPr>
          <w:rFonts w:ascii="Tahoma" w:eastAsia="Times New Roman" w:hAnsi="Tahoma" w:cs="Tahoma"/>
          <w:b/>
          <w:sz w:val="24"/>
          <w:szCs w:val="24"/>
          <w:lang w:val="en-GB"/>
        </w:rPr>
      </w:pPr>
    </w:p>
    <w:p w:rsidR="00D17EE3" w:rsidRPr="00141351" w:rsidRDefault="00D17EE3" w:rsidP="004C6533">
      <w:pPr>
        <w:spacing w:after="0" w:line="240" w:lineRule="auto"/>
        <w:ind w:left="-90"/>
        <w:jc w:val="both"/>
        <w:rPr>
          <w:rFonts w:ascii="Tahoma" w:eastAsia="Times New Roman" w:hAnsi="Tahoma" w:cs="Tahoma"/>
          <w:b/>
          <w:sz w:val="24"/>
          <w:szCs w:val="24"/>
          <w:lang w:val="en-GB"/>
        </w:rPr>
      </w:pPr>
      <w:r w:rsidRPr="00141351">
        <w:rPr>
          <w:rFonts w:ascii="Tahoma" w:eastAsia="Times New Roman" w:hAnsi="Tahoma" w:cs="Tahoma"/>
          <w:b/>
          <w:sz w:val="24"/>
          <w:szCs w:val="24"/>
          <w:lang w:val="en-GB"/>
        </w:rPr>
        <w:t>Motion</w:t>
      </w:r>
    </w:p>
    <w:p w:rsidR="00D17EE3" w:rsidRPr="00141351" w:rsidRDefault="00D17EE3" w:rsidP="004C6533">
      <w:pPr>
        <w:spacing w:after="0" w:line="240" w:lineRule="auto"/>
        <w:ind w:left="-90"/>
        <w:jc w:val="both"/>
        <w:rPr>
          <w:rFonts w:ascii="Tahoma" w:eastAsia="Times New Roman" w:hAnsi="Tahoma" w:cs="Tahoma"/>
          <w:b/>
          <w:sz w:val="24"/>
          <w:szCs w:val="24"/>
          <w:lang w:val="en-GB"/>
        </w:rPr>
      </w:pPr>
    </w:p>
    <w:p w:rsidR="00D17EE3" w:rsidRPr="00141351" w:rsidRDefault="00D17EE3" w:rsidP="004C6533">
      <w:pPr>
        <w:spacing w:after="0" w:line="240" w:lineRule="auto"/>
        <w:ind w:left="-90"/>
        <w:jc w:val="both"/>
        <w:rPr>
          <w:rFonts w:ascii="Tahoma" w:eastAsia="Times New Roman" w:hAnsi="Tahoma" w:cs="Tahoma"/>
          <w:b/>
          <w:sz w:val="24"/>
          <w:szCs w:val="24"/>
          <w:lang w:val="en-GB"/>
        </w:rPr>
      </w:pPr>
      <w:r w:rsidRPr="00141351">
        <w:rPr>
          <w:rFonts w:ascii="Tahoma" w:eastAsia="Times New Roman" w:hAnsi="Tahoma" w:cs="Tahoma"/>
          <w:b/>
          <w:sz w:val="24"/>
          <w:szCs w:val="24"/>
          <w:lang w:val="en-GB"/>
        </w:rPr>
        <w:t xml:space="preserve">“THAT, </w:t>
      </w:r>
      <w:r w:rsidRPr="00141351">
        <w:rPr>
          <w:rFonts w:ascii="Tahoma" w:eastAsia="Times New Roman" w:hAnsi="Tahoma" w:cs="Tahoma"/>
          <w:sz w:val="24"/>
          <w:szCs w:val="24"/>
          <w:lang w:val="en-GB"/>
        </w:rPr>
        <w:t xml:space="preserve">The </w:t>
      </w:r>
      <w:r w:rsidRPr="00141351">
        <w:rPr>
          <w:rFonts w:ascii="Tahoma" w:eastAsia="Calibri" w:hAnsi="Tahoma" w:cs="Tahoma"/>
          <w:sz w:val="24"/>
          <w:szCs w:val="24"/>
        </w:rPr>
        <w:t xml:space="preserve">Report of the Committee on General Purpose on the Petition to advocate for key issues concerning the Youth </w:t>
      </w:r>
      <w:r w:rsidRPr="00141351">
        <w:rPr>
          <w:rFonts w:ascii="Tahoma" w:eastAsia="Times New Roman" w:hAnsi="Tahoma" w:cs="Tahoma"/>
          <w:sz w:val="24"/>
          <w:szCs w:val="24"/>
          <w:lang w:val="en-GB"/>
        </w:rPr>
        <w:t>be adopted”.</w:t>
      </w:r>
    </w:p>
    <w:p w:rsidR="00D17EE3" w:rsidRPr="00141351" w:rsidRDefault="00D17EE3" w:rsidP="00D17EE3">
      <w:pPr>
        <w:spacing w:after="0" w:line="240" w:lineRule="auto"/>
        <w:jc w:val="both"/>
        <w:rPr>
          <w:rFonts w:ascii="Tahoma" w:eastAsia="Times New Roman" w:hAnsi="Tahoma" w:cs="Tahoma"/>
          <w:b/>
          <w:sz w:val="24"/>
          <w:szCs w:val="24"/>
          <w:lang w:val="en-GB"/>
        </w:rPr>
      </w:pPr>
    </w:p>
    <w:p w:rsidR="00D17EE3" w:rsidRPr="00141351" w:rsidRDefault="00D17EE3" w:rsidP="00D17EE3">
      <w:pPr>
        <w:spacing w:after="0" w:line="240" w:lineRule="auto"/>
        <w:jc w:val="center"/>
        <w:rPr>
          <w:rFonts w:ascii="Tahoma" w:eastAsia="Times New Roman" w:hAnsi="Tahoma" w:cs="Tahoma"/>
          <w:b/>
          <w:sz w:val="24"/>
          <w:szCs w:val="24"/>
          <w:lang w:val="en-GB"/>
        </w:rPr>
      </w:pPr>
      <w:r w:rsidRPr="00141351">
        <w:rPr>
          <w:rFonts w:ascii="Tahoma" w:eastAsia="Times New Roman" w:hAnsi="Tahoma" w:cs="Tahoma"/>
          <w:b/>
          <w:sz w:val="24"/>
          <w:szCs w:val="24"/>
          <w:lang w:val="en-GB"/>
        </w:rPr>
        <w:t>(Chairperson, Committee on General Purpose)</w:t>
      </w:r>
    </w:p>
    <w:p w:rsidR="006322B7" w:rsidRPr="00141351" w:rsidRDefault="006322B7" w:rsidP="00C072C2">
      <w:pPr>
        <w:keepNext/>
        <w:tabs>
          <w:tab w:val="left" w:pos="900"/>
        </w:tabs>
        <w:spacing w:after="0" w:line="240" w:lineRule="auto"/>
        <w:outlineLvl w:val="4"/>
        <w:rPr>
          <w:rFonts w:ascii="Tahoma" w:eastAsia="Calibri" w:hAnsi="Tahoma" w:cs="Tahoma"/>
          <w:b/>
          <w:bCs/>
          <w:sz w:val="24"/>
          <w:szCs w:val="24"/>
          <w:lang w:val="en-GB"/>
        </w:rPr>
      </w:pPr>
    </w:p>
    <w:p w:rsidR="005E3D47" w:rsidRPr="00141351" w:rsidRDefault="005E3D47" w:rsidP="004C6533">
      <w:pPr>
        <w:pStyle w:val="ListParagraph"/>
        <w:numPr>
          <w:ilvl w:val="0"/>
          <w:numId w:val="1"/>
        </w:numPr>
        <w:tabs>
          <w:tab w:val="left" w:pos="540"/>
        </w:tabs>
        <w:spacing w:after="0" w:line="240" w:lineRule="auto"/>
        <w:ind w:left="360" w:hanging="450"/>
        <w:rPr>
          <w:rFonts w:ascii="Tahoma" w:hAnsi="Tahoma" w:cs="Tahoma"/>
          <w:b/>
          <w:sz w:val="24"/>
          <w:szCs w:val="24"/>
        </w:rPr>
      </w:pPr>
      <w:r w:rsidRPr="00141351">
        <w:rPr>
          <w:rFonts w:ascii="Tahoma" w:hAnsi="Tahoma" w:cs="Tahoma"/>
          <w:b/>
          <w:sz w:val="24"/>
          <w:szCs w:val="24"/>
        </w:rPr>
        <w:t>PRIVATE MEMBERS</w:t>
      </w:r>
      <w:r w:rsidR="00141351" w:rsidRPr="00141351">
        <w:rPr>
          <w:rFonts w:ascii="Tahoma" w:hAnsi="Tahoma" w:cs="Tahoma"/>
          <w:b/>
          <w:sz w:val="24"/>
          <w:szCs w:val="24"/>
        </w:rPr>
        <w:t>’</w:t>
      </w:r>
      <w:r w:rsidRPr="00141351">
        <w:rPr>
          <w:rFonts w:ascii="Tahoma" w:hAnsi="Tahoma" w:cs="Tahoma"/>
          <w:b/>
          <w:sz w:val="24"/>
          <w:szCs w:val="24"/>
        </w:rPr>
        <w:t xml:space="preserve"> BILL</w:t>
      </w:r>
    </w:p>
    <w:p w:rsidR="005E3D47" w:rsidRPr="00141351" w:rsidRDefault="005E3D47" w:rsidP="005E3D47">
      <w:pPr>
        <w:tabs>
          <w:tab w:val="left" w:pos="540"/>
        </w:tabs>
        <w:spacing w:after="0" w:line="240" w:lineRule="auto"/>
        <w:rPr>
          <w:rFonts w:ascii="Tahoma" w:hAnsi="Tahoma" w:cs="Tahoma"/>
          <w:b/>
          <w:sz w:val="24"/>
          <w:szCs w:val="24"/>
        </w:rPr>
      </w:pPr>
    </w:p>
    <w:p w:rsidR="005E3D47" w:rsidRPr="00141351" w:rsidRDefault="005E3D47" w:rsidP="004C6533">
      <w:pPr>
        <w:tabs>
          <w:tab w:val="left" w:pos="540"/>
        </w:tabs>
        <w:spacing w:after="0" w:line="240" w:lineRule="auto"/>
        <w:ind w:hanging="90"/>
        <w:rPr>
          <w:rFonts w:ascii="Tahoma" w:hAnsi="Tahoma" w:cs="Tahoma"/>
          <w:b/>
          <w:sz w:val="24"/>
          <w:szCs w:val="24"/>
        </w:rPr>
      </w:pPr>
      <w:r w:rsidRPr="00141351">
        <w:rPr>
          <w:rFonts w:ascii="Tahoma" w:hAnsi="Tahoma" w:cs="Tahoma"/>
          <w:b/>
          <w:sz w:val="24"/>
          <w:szCs w:val="24"/>
        </w:rPr>
        <w:t>Motion</w:t>
      </w:r>
    </w:p>
    <w:p w:rsidR="005E3D47" w:rsidRPr="00141351" w:rsidRDefault="005E3D47" w:rsidP="004C6533">
      <w:pPr>
        <w:tabs>
          <w:tab w:val="left" w:pos="540"/>
        </w:tabs>
        <w:spacing w:after="0" w:line="240" w:lineRule="auto"/>
        <w:ind w:hanging="90"/>
        <w:rPr>
          <w:rFonts w:ascii="Tahoma" w:hAnsi="Tahoma" w:cs="Tahoma"/>
          <w:b/>
          <w:sz w:val="24"/>
          <w:szCs w:val="24"/>
        </w:rPr>
      </w:pPr>
    </w:p>
    <w:p w:rsidR="005E3D47" w:rsidRDefault="005E3D47" w:rsidP="004C6533">
      <w:pPr>
        <w:tabs>
          <w:tab w:val="left" w:pos="540"/>
        </w:tabs>
        <w:spacing w:after="0" w:line="240" w:lineRule="auto"/>
        <w:ind w:hanging="90"/>
        <w:jc w:val="both"/>
        <w:rPr>
          <w:rFonts w:ascii="Tahoma" w:hAnsi="Tahoma" w:cs="Tahoma"/>
          <w:sz w:val="24"/>
          <w:szCs w:val="24"/>
        </w:rPr>
      </w:pPr>
      <w:r w:rsidRPr="00141351">
        <w:rPr>
          <w:rFonts w:ascii="Tahoma" w:hAnsi="Tahoma" w:cs="Tahoma"/>
          <w:b/>
          <w:sz w:val="24"/>
          <w:szCs w:val="24"/>
        </w:rPr>
        <w:t xml:space="preserve">“THAT, </w:t>
      </w:r>
      <w:r w:rsidRPr="00141351">
        <w:rPr>
          <w:rFonts w:ascii="Tahoma" w:hAnsi="Tahoma" w:cs="Tahoma"/>
          <w:sz w:val="24"/>
          <w:szCs w:val="24"/>
        </w:rPr>
        <w:t xml:space="preserve">This Assembly pursuant to the provisions of Article 59(1) of the Treaty and Rule </w:t>
      </w:r>
      <w:r w:rsidR="00141351" w:rsidRPr="00141351">
        <w:rPr>
          <w:rFonts w:ascii="Tahoma" w:hAnsi="Tahoma" w:cs="Tahoma"/>
          <w:sz w:val="24"/>
          <w:szCs w:val="24"/>
        </w:rPr>
        <w:t>64</w:t>
      </w:r>
      <w:r w:rsidRPr="00141351">
        <w:rPr>
          <w:rFonts w:ascii="Tahoma" w:hAnsi="Tahoma" w:cs="Tahoma"/>
          <w:sz w:val="24"/>
          <w:szCs w:val="24"/>
        </w:rPr>
        <w:t>(</w:t>
      </w:r>
      <w:r w:rsidR="00141351" w:rsidRPr="00141351">
        <w:rPr>
          <w:rFonts w:ascii="Tahoma" w:hAnsi="Tahoma" w:cs="Tahoma"/>
          <w:sz w:val="24"/>
          <w:szCs w:val="24"/>
        </w:rPr>
        <w:t>1</w:t>
      </w:r>
      <w:r w:rsidRPr="00141351">
        <w:rPr>
          <w:rFonts w:ascii="Tahoma" w:hAnsi="Tahoma" w:cs="Tahoma"/>
          <w:sz w:val="24"/>
          <w:szCs w:val="24"/>
        </w:rPr>
        <w:t>) of the Rules of Procedure of the Assembly do grant leave to Hon. Fred</w:t>
      </w:r>
      <w:r w:rsidR="004C6533">
        <w:rPr>
          <w:rFonts w:ascii="Tahoma" w:hAnsi="Tahoma" w:cs="Tahoma"/>
          <w:sz w:val="24"/>
          <w:szCs w:val="24"/>
        </w:rPr>
        <w:t xml:space="preserve"> </w:t>
      </w:r>
      <w:proofErr w:type="spellStart"/>
      <w:r w:rsidR="004C6533">
        <w:rPr>
          <w:rFonts w:ascii="Tahoma" w:hAnsi="Tahoma" w:cs="Tahoma"/>
          <w:sz w:val="24"/>
          <w:szCs w:val="24"/>
        </w:rPr>
        <w:t>Mukasa</w:t>
      </w:r>
      <w:proofErr w:type="spellEnd"/>
      <w:r w:rsidRPr="00141351">
        <w:rPr>
          <w:rFonts w:ascii="Tahoma" w:hAnsi="Tahoma" w:cs="Tahoma"/>
          <w:sz w:val="24"/>
          <w:szCs w:val="24"/>
        </w:rPr>
        <w:t xml:space="preserve"> </w:t>
      </w:r>
      <w:proofErr w:type="spellStart"/>
      <w:r w:rsidRPr="00141351">
        <w:rPr>
          <w:rFonts w:ascii="Tahoma" w:hAnsi="Tahoma" w:cs="Tahoma"/>
          <w:sz w:val="24"/>
          <w:szCs w:val="24"/>
        </w:rPr>
        <w:t>Mbidde</w:t>
      </w:r>
      <w:proofErr w:type="spellEnd"/>
      <w:r w:rsidRPr="00141351">
        <w:rPr>
          <w:rFonts w:ascii="Tahoma" w:hAnsi="Tahoma" w:cs="Tahoma"/>
          <w:sz w:val="24"/>
          <w:szCs w:val="24"/>
        </w:rPr>
        <w:t xml:space="preserve"> to introduce a Private Member’s Bill entitled: “</w:t>
      </w:r>
      <w:r w:rsidRPr="00141351">
        <w:rPr>
          <w:rFonts w:ascii="Tahoma" w:hAnsi="Tahoma" w:cs="Tahoma"/>
          <w:b/>
          <w:i/>
          <w:sz w:val="24"/>
          <w:szCs w:val="24"/>
        </w:rPr>
        <w:t>The East African Community Customs Management Act (Amendment) Bill, 2016</w:t>
      </w:r>
      <w:r w:rsidRPr="00141351">
        <w:rPr>
          <w:rFonts w:ascii="Tahoma" w:hAnsi="Tahoma" w:cs="Tahoma"/>
          <w:sz w:val="24"/>
          <w:szCs w:val="24"/>
        </w:rPr>
        <w:t>”.</w:t>
      </w:r>
    </w:p>
    <w:p w:rsidR="004C6533" w:rsidRPr="00141351" w:rsidRDefault="004C6533" w:rsidP="005E3D47">
      <w:pPr>
        <w:tabs>
          <w:tab w:val="left" w:pos="540"/>
        </w:tabs>
        <w:spacing w:after="0" w:line="240" w:lineRule="auto"/>
        <w:jc w:val="both"/>
        <w:rPr>
          <w:rFonts w:ascii="Tahoma" w:hAnsi="Tahoma" w:cs="Tahoma"/>
          <w:b/>
          <w:sz w:val="24"/>
          <w:szCs w:val="24"/>
        </w:rPr>
      </w:pPr>
    </w:p>
    <w:p w:rsidR="005E3D47" w:rsidRPr="00141351" w:rsidRDefault="00141351" w:rsidP="005E3D47">
      <w:pPr>
        <w:tabs>
          <w:tab w:val="left" w:pos="540"/>
        </w:tabs>
        <w:spacing w:after="0" w:line="240" w:lineRule="auto"/>
        <w:jc w:val="center"/>
        <w:rPr>
          <w:rFonts w:ascii="Tahoma" w:hAnsi="Tahoma" w:cs="Tahoma"/>
          <w:b/>
          <w:sz w:val="24"/>
          <w:szCs w:val="24"/>
        </w:rPr>
      </w:pPr>
      <w:r w:rsidRPr="00141351">
        <w:rPr>
          <w:rFonts w:ascii="Tahoma" w:hAnsi="Tahoma" w:cs="Tahoma"/>
          <w:b/>
          <w:sz w:val="24"/>
          <w:szCs w:val="24"/>
        </w:rPr>
        <w:t xml:space="preserve"> </w:t>
      </w:r>
      <w:r w:rsidR="005E3D47" w:rsidRPr="00141351">
        <w:rPr>
          <w:rFonts w:ascii="Tahoma" w:hAnsi="Tahoma" w:cs="Tahoma"/>
          <w:b/>
          <w:sz w:val="24"/>
          <w:szCs w:val="24"/>
        </w:rPr>
        <w:t xml:space="preserve">(Hon. Fred </w:t>
      </w:r>
      <w:proofErr w:type="spellStart"/>
      <w:r w:rsidR="004C6533">
        <w:rPr>
          <w:rFonts w:ascii="Tahoma" w:hAnsi="Tahoma" w:cs="Tahoma"/>
          <w:b/>
          <w:sz w:val="24"/>
          <w:szCs w:val="24"/>
        </w:rPr>
        <w:t>Mukasa</w:t>
      </w:r>
      <w:proofErr w:type="spellEnd"/>
      <w:r w:rsidR="004C6533">
        <w:rPr>
          <w:rFonts w:ascii="Tahoma" w:hAnsi="Tahoma" w:cs="Tahoma"/>
          <w:b/>
          <w:sz w:val="24"/>
          <w:szCs w:val="24"/>
        </w:rPr>
        <w:t xml:space="preserve"> </w:t>
      </w:r>
      <w:proofErr w:type="spellStart"/>
      <w:r w:rsidR="005E3D47" w:rsidRPr="00141351">
        <w:rPr>
          <w:rFonts w:ascii="Tahoma" w:hAnsi="Tahoma" w:cs="Tahoma"/>
          <w:b/>
          <w:sz w:val="24"/>
          <w:szCs w:val="24"/>
        </w:rPr>
        <w:t>Mbidde</w:t>
      </w:r>
      <w:proofErr w:type="spellEnd"/>
      <w:r w:rsidR="005E3D47" w:rsidRPr="00141351">
        <w:rPr>
          <w:rFonts w:ascii="Tahoma" w:hAnsi="Tahoma" w:cs="Tahoma"/>
          <w:b/>
          <w:sz w:val="24"/>
          <w:szCs w:val="24"/>
        </w:rPr>
        <w:t>)</w:t>
      </w:r>
    </w:p>
    <w:p w:rsidR="00141351" w:rsidRPr="00141351" w:rsidRDefault="00141351" w:rsidP="005E3D47">
      <w:pPr>
        <w:tabs>
          <w:tab w:val="left" w:pos="540"/>
        </w:tabs>
        <w:spacing w:after="0" w:line="240" w:lineRule="auto"/>
        <w:jc w:val="center"/>
        <w:rPr>
          <w:rFonts w:ascii="Tahoma" w:hAnsi="Tahoma" w:cs="Tahoma"/>
          <w:b/>
          <w:sz w:val="24"/>
          <w:szCs w:val="24"/>
        </w:rPr>
      </w:pPr>
    </w:p>
    <w:p w:rsidR="005E3D47" w:rsidRPr="00141351" w:rsidRDefault="005E3D47" w:rsidP="005E3D47">
      <w:pPr>
        <w:pStyle w:val="ListParagraph"/>
        <w:numPr>
          <w:ilvl w:val="0"/>
          <w:numId w:val="1"/>
        </w:numPr>
        <w:tabs>
          <w:tab w:val="left" w:pos="360"/>
        </w:tabs>
        <w:spacing w:after="0" w:line="240" w:lineRule="auto"/>
        <w:ind w:hanging="990"/>
        <w:rPr>
          <w:rFonts w:ascii="Tahoma" w:hAnsi="Tahoma" w:cs="Tahoma"/>
          <w:b/>
          <w:sz w:val="24"/>
          <w:szCs w:val="24"/>
        </w:rPr>
      </w:pPr>
      <w:r w:rsidRPr="00141351">
        <w:rPr>
          <w:rFonts w:ascii="Tahoma" w:hAnsi="Tahoma" w:cs="Tahoma"/>
          <w:b/>
          <w:sz w:val="24"/>
          <w:szCs w:val="24"/>
        </w:rPr>
        <w:t>PRIVATE MEMBERS</w:t>
      </w:r>
      <w:r w:rsidR="00141351" w:rsidRPr="00141351">
        <w:rPr>
          <w:rFonts w:ascii="Tahoma" w:hAnsi="Tahoma" w:cs="Tahoma"/>
          <w:b/>
          <w:sz w:val="24"/>
          <w:szCs w:val="24"/>
        </w:rPr>
        <w:t>’</w:t>
      </w:r>
      <w:r w:rsidRPr="00141351">
        <w:rPr>
          <w:rFonts w:ascii="Tahoma" w:hAnsi="Tahoma" w:cs="Tahoma"/>
          <w:b/>
          <w:sz w:val="24"/>
          <w:szCs w:val="24"/>
        </w:rPr>
        <w:t xml:space="preserve"> BILL</w:t>
      </w:r>
    </w:p>
    <w:p w:rsidR="005E3D47" w:rsidRPr="00141351" w:rsidRDefault="005E3D47" w:rsidP="005E3D47">
      <w:pPr>
        <w:tabs>
          <w:tab w:val="left" w:pos="540"/>
        </w:tabs>
        <w:spacing w:after="0" w:line="240" w:lineRule="auto"/>
        <w:rPr>
          <w:rFonts w:ascii="Tahoma" w:hAnsi="Tahoma" w:cs="Tahoma"/>
          <w:b/>
          <w:sz w:val="24"/>
          <w:szCs w:val="24"/>
        </w:rPr>
      </w:pPr>
    </w:p>
    <w:p w:rsidR="005E3D47" w:rsidRPr="00141351" w:rsidRDefault="005E3D47" w:rsidP="004C6533">
      <w:pPr>
        <w:tabs>
          <w:tab w:val="left" w:pos="540"/>
        </w:tabs>
        <w:spacing w:after="0" w:line="240" w:lineRule="auto"/>
        <w:ind w:hanging="90"/>
        <w:rPr>
          <w:rFonts w:ascii="Tahoma" w:hAnsi="Tahoma" w:cs="Tahoma"/>
          <w:b/>
          <w:sz w:val="24"/>
          <w:szCs w:val="24"/>
        </w:rPr>
      </w:pPr>
      <w:r w:rsidRPr="00141351">
        <w:rPr>
          <w:rFonts w:ascii="Tahoma" w:hAnsi="Tahoma" w:cs="Tahoma"/>
          <w:b/>
          <w:sz w:val="24"/>
          <w:szCs w:val="24"/>
        </w:rPr>
        <w:t>Motion</w:t>
      </w:r>
    </w:p>
    <w:p w:rsidR="005E3D47" w:rsidRPr="00141351" w:rsidRDefault="005E3D47" w:rsidP="004C6533">
      <w:pPr>
        <w:tabs>
          <w:tab w:val="left" w:pos="540"/>
        </w:tabs>
        <w:spacing w:after="0" w:line="240" w:lineRule="auto"/>
        <w:ind w:hanging="90"/>
        <w:rPr>
          <w:rFonts w:ascii="Tahoma" w:hAnsi="Tahoma" w:cs="Tahoma"/>
          <w:b/>
          <w:sz w:val="24"/>
          <w:szCs w:val="24"/>
        </w:rPr>
      </w:pPr>
    </w:p>
    <w:p w:rsidR="005E3D47" w:rsidRPr="00141351" w:rsidRDefault="005E3D47" w:rsidP="004C6533">
      <w:pPr>
        <w:spacing w:after="0" w:line="240" w:lineRule="auto"/>
        <w:ind w:hanging="90"/>
        <w:jc w:val="both"/>
        <w:rPr>
          <w:rFonts w:ascii="Tahoma" w:eastAsia="Times New Roman" w:hAnsi="Tahoma" w:cs="Tahoma"/>
          <w:sz w:val="24"/>
          <w:szCs w:val="24"/>
          <w:lang w:val="en-GB"/>
        </w:rPr>
      </w:pPr>
      <w:r w:rsidRPr="00141351">
        <w:rPr>
          <w:rFonts w:ascii="Tahoma" w:hAnsi="Tahoma" w:cs="Tahoma"/>
          <w:b/>
          <w:sz w:val="24"/>
          <w:szCs w:val="24"/>
        </w:rPr>
        <w:t xml:space="preserve">“THAT, </w:t>
      </w:r>
      <w:r w:rsidRPr="00141351">
        <w:rPr>
          <w:rFonts w:ascii="Tahoma" w:hAnsi="Tahoma" w:cs="Tahoma"/>
          <w:sz w:val="24"/>
          <w:szCs w:val="24"/>
        </w:rPr>
        <w:t xml:space="preserve">This Assembly pursuant to the provisions of Article 59(1) of the Treaty and Rule </w:t>
      </w:r>
      <w:r w:rsidR="00141351" w:rsidRPr="00141351">
        <w:rPr>
          <w:rFonts w:ascii="Tahoma" w:hAnsi="Tahoma" w:cs="Tahoma"/>
          <w:sz w:val="24"/>
          <w:szCs w:val="24"/>
        </w:rPr>
        <w:t>64</w:t>
      </w:r>
      <w:r w:rsidRPr="00141351">
        <w:rPr>
          <w:rFonts w:ascii="Tahoma" w:hAnsi="Tahoma" w:cs="Tahoma"/>
          <w:sz w:val="24"/>
          <w:szCs w:val="24"/>
        </w:rPr>
        <w:t>(</w:t>
      </w:r>
      <w:r w:rsidR="00141351" w:rsidRPr="00141351">
        <w:rPr>
          <w:rFonts w:ascii="Tahoma" w:hAnsi="Tahoma" w:cs="Tahoma"/>
          <w:sz w:val="24"/>
          <w:szCs w:val="24"/>
        </w:rPr>
        <w:t>1</w:t>
      </w:r>
      <w:r w:rsidRPr="00141351">
        <w:rPr>
          <w:rFonts w:ascii="Tahoma" w:hAnsi="Tahoma" w:cs="Tahoma"/>
          <w:sz w:val="24"/>
          <w:szCs w:val="24"/>
        </w:rPr>
        <w:t xml:space="preserve">) of the Rules of Procedure of the Assembly do grant leave to Hon. Dr. James </w:t>
      </w:r>
      <w:proofErr w:type="spellStart"/>
      <w:r w:rsidRPr="00141351">
        <w:rPr>
          <w:rFonts w:ascii="Tahoma" w:hAnsi="Tahoma" w:cs="Tahoma"/>
          <w:sz w:val="24"/>
          <w:szCs w:val="24"/>
        </w:rPr>
        <w:t>Ndahiro</w:t>
      </w:r>
      <w:proofErr w:type="spellEnd"/>
      <w:r w:rsidRPr="00141351">
        <w:rPr>
          <w:rFonts w:ascii="Tahoma" w:hAnsi="Tahoma" w:cs="Tahoma"/>
          <w:sz w:val="24"/>
          <w:szCs w:val="24"/>
        </w:rPr>
        <w:t xml:space="preserve"> to introduce a Private Members</w:t>
      </w:r>
      <w:r w:rsidR="00141351" w:rsidRPr="00141351">
        <w:rPr>
          <w:rFonts w:ascii="Tahoma" w:hAnsi="Tahoma" w:cs="Tahoma"/>
          <w:sz w:val="24"/>
          <w:szCs w:val="24"/>
        </w:rPr>
        <w:t>’</w:t>
      </w:r>
      <w:r w:rsidRPr="00141351">
        <w:rPr>
          <w:rFonts w:ascii="Tahoma" w:hAnsi="Tahoma" w:cs="Tahoma"/>
          <w:sz w:val="24"/>
          <w:szCs w:val="24"/>
        </w:rPr>
        <w:t xml:space="preserve"> Bill entitled: “</w:t>
      </w:r>
      <w:r w:rsidRPr="00141351">
        <w:rPr>
          <w:rFonts w:ascii="Tahoma" w:eastAsia="Times New Roman" w:hAnsi="Tahoma" w:cs="Tahoma"/>
          <w:b/>
          <w:i/>
          <w:sz w:val="24"/>
          <w:szCs w:val="24"/>
          <w:lang w:val="en-GB"/>
        </w:rPr>
        <w:t>The East African Sectional Properties Bill, 2016</w:t>
      </w:r>
      <w:r w:rsidRPr="00141351">
        <w:rPr>
          <w:rFonts w:ascii="Tahoma" w:eastAsia="Times New Roman" w:hAnsi="Tahoma" w:cs="Tahoma"/>
          <w:sz w:val="24"/>
          <w:szCs w:val="24"/>
          <w:lang w:val="en-GB"/>
        </w:rPr>
        <w:t>”.</w:t>
      </w:r>
    </w:p>
    <w:p w:rsidR="005E3D47" w:rsidRPr="00141351" w:rsidRDefault="005E3D47" w:rsidP="005E3D47">
      <w:pPr>
        <w:pStyle w:val="ListParagraph"/>
        <w:tabs>
          <w:tab w:val="left" w:pos="540"/>
        </w:tabs>
        <w:spacing w:after="0" w:line="240" w:lineRule="auto"/>
        <w:ind w:left="360"/>
        <w:jc w:val="center"/>
        <w:rPr>
          <w:rFonts w:ascii="Tahoma" w:hAnsi="Tahoma" w:cs="Tahoma"/>
          <w:b/>
          <w:sz w:val="24"/>
          <w:szCs w:val="24"/>
        </w:rPr>
      </w:pPr>
      <w:r w:rsidRPr="00141351">
        <w:rPr>
          <w:rFonts w:ascii="Tahoma" w:hAnsi="Tahoma" w:cs="Tahoma"/>
          <w:b/>
          <w:sz w:val="24"/>
          <w:szCs w:val="24"/>
        </w:rPr>
        <w:t xml:space="preserve">(Hon. Dr. James </w:t>
      </w:r>
      <w:proofErr w:type="spellStart"/>
      <w:r w:rsidRPr="00141351">
        <w:rPr>
          <w:rFonts w:ascii="Tahoma" w:hAnsi="Tahoma" w:cs="Tahoma"/>
          <w:b/>
          <w:sz w:val="24"/>
          <w:szCs w:val="24"/>
        </w:rPr>
        <w:t>Ndahiro</w:t>
      </w:r>
      <w:proofErr w:type="spellEnd"/>
      <w:r w:rsidRPr="00141351">
        <w:rPr>
          <w:rFonts w:ascii="Tahoma" w:hAnsi="Tahoma" w:cs="Tahoma"/>
          <w:b/>
          <w:sz w:val="24"/>
          <w:szCs w:val="24"/>
        </w:rPr>
        <w:t>)</w:t>
      </w:r>
    </w:p>
    <w:p w:rsidR="005E3D47" w:rsidRPr="00141351" w:rsidRDefault="005E3D47" w:rsidP="005E3D47">
      <w:pPr>
        <w:pStyle w:val="ListParagraph"/>
        <w:tabs>
          <w:tab w:val="left" w:pos="540"/>
        </w:tabs>
        <w:spacing w:after="0" w:line="240" w:lineRule="auto"/>
        <w:ind w:left="360"/>
        <w:rPr>
          <w:rFonts w:ascii="Tahoma" w:hAnsi="Tahoma" w:cs="Tahoma"/>
          <w:b/>
          <w:sz w:val="24"/>
          <w:szCs w:val="24"/>
        </w:rPr>
      </w:pPr>
    </w:p>
    <w:p w:rsidR="00C072C2" w:rsidRPr="00C072C2" w:rsidRDefault="00C072C2" w:rsidP="004C6533">
      <w:pPr>
        <w:pStyle w:val="ListParagraph"/>
        <w:keepNext/>
        <w:numPr>
          <w:ilvl w:val="0"/>
          <w:numId w:val="1"/>
        </w:numPr>
        <w:tabs>
          <w:tab w:val="left" w:pos="900"/>
        </w:tabs>
        <w:spacing w:after="0" w:line="240" w:lineRule="auto"/>
        <w:ind w:left="360" w:hanging="450"/>
        <w:jc w:val="both"/>
        <w:outlineLvl w:val="4"/>
        <w:rPr>
          <w:rFonts w:ascii="Tahoma" w:eastAsia="Calibri" w:hAnsi="Tahoma" w:cs="Tahoma"/>
          <w:b/>
          <w:bCs/>
          <w:sz w:val="24"/>
          <w:szCs w:val="24"/>
          <w:lang w:val="en-GB"/>
        </w:rPr>
      </w:pPr>
      <w:r w:rsidRPr="00C072C2">
        <w:rPr>
          <w:rFonts w:ascii="Tahoma" w:eastAsia="Times New Roman" w:hAnsi="Tahoma" w:cs="Tahoma"/>
          <w:b/>
          <w:sz w:val="24"/>
          <w:szCs w:val="24"/>
          <w:lang w:val="en-GB"/>
        </w:rPr>
        <w:t>MOTION OF A RESOLUTION OF THE ASSEMBLY CONGRATULATING ITS MEMBERS AND STAFF FOR AN EXEMPLARY PERFORMANCE AT THE 6</w:t>
      </w:r>
      <w:r w:rsidRPr="00C072C2">
        <w:rPr>
          <w:rFonts w:ascii="Tahoma" w:eastAsia="Times New Roman" w:hAnsi="Tahoma" w:cs="Tahoma"/>
          <w:b/>
          <w:sz w:val="24"/>
          <w:szCs w:val="24"/>
          <w:vertAlign w:val="superscript"/>
          <w:lang w:val="en-GB"/>
        </w:rPr>
        <w:t>TH</w:t>
      </w:r>
      <w:r w:rsidRPr="00C072C2">
        <w:rPr>
          <w:rFonts w:ascii="Tahoma" w:eastAsia="Times New Roman" w:hAnsi="Tahoma" w:cs="Tahoma"/>
          <w:b/>
          <w:sz w:val="24"/>
          <w:szCs w:val="24"/>
          <w:lang w:val="en-GB"/>
        </w:rPr>
        <w:t xml:space="preserve"> INTER-PARLIAMENTARY GAMES, 2015</w:t>
      </w:r>
    </w:p>
    <w:p w:rsidR="00C072C2" w:rsidRPr="00141351" w:rsidRDefault="00C072C2" w:rsidP="00C072C2">
      <w:pPr>
        <w:keepNext/>
        <w:tabs>
          <w:tab w:val="left" w:pos="900"/>
        </w:tabs>
        <w:spacing w:after="0" w:line="240" w:lineRule="auto"/>
        <w:jc w:val="both"/>
        <w:outlineLvl w:val="4"/>
        <w:rPr>
          <w:rFonts w:ascii="Tahoma" w:eastAsia="Calibri" w:hAnsi="Tahoma" w:cs="Tahoma"/>
          <w:b/>
          <w:bCs/>
          <w:sz w:val="24"/>
          <w:szCs w:val="24"/>
          <w:lang w:val="en-GB"/>
        </w:rPr>
      </w:pPr>
    </w:p>
    <w:p w:rsidR="00C072C2" w:rsidRPr="00141351" w:rsidRDefault="00C072C2" w:rsidP="00C072C2">
      <w:pPr>
        <w:keepNext/>
        <w:tabs>
          <w:tab w:val="left" w:pos="900"/>
        </w:tabs>
        <w:spacing w:after="0" w:line="240" w:lineRule="auto"/>
        <w:jc w:val="both"/>
        <w:outlineLvl w:val="4"/>
        <w:rPr>
          <w:rFonts w:ascii="Tahoma" w:eastAsia="Calibri" w:hAnsi="Tahoma" w:cs="Tahoma"/>
          <w:b/>
          <w:bCs/>
          <w:sz w:val="24"/>
          <w:szCs w:val="24"/>
          <w:lang w:val="en-GB"/>
        </w:rPr>
      </w:pPr>
      <w:r w:rsidRPr="00141351">
        <w:rPr>
          <w:rFonts w:ascii="Tahoma" w:eastAsia="Calibri" w:hAnsi="Tahoma" w:cs="Tahoma"/>
          <w:b/>
          <w:bCs/>
          <w:sz w:val="24"/>
          <w:szCs w:val="24"/>
          <w:lang w:val="en-GB"/>
        </w:rPr>
        <w:t>Motion</w:t>
      </w:r>
    </w:p>
    <w:p w:rsidR="00C072C2" w:rsidRPr="00141351" w:rsidRDefault="00C072C2" w:rsidP="00C072C2">
      <w:pPr>
        <w:keepNext/>
        <w:tabs>
          <w:tab w:val="left" w:pos="900"/>
        </w:tabs>
        <w:spacing w:after="0" w:line="240" w:lineRule="auto"/>
        <w:jc w:val="both"/>
        <w:outlineLvl w:val="4"/>
        <w:rPr>
          <w:rFonts w:ascii="Tahoma" w:eastAsia="Calibri" w:hAnsi="Tahoma" w:cs="Tahoma"/>
          <w:b/>
          <w:bCs/>
          <w:sz w:val="24"/>
          <w:szCs w:val="24"/>
          <w:lang w:val="en-GB"/>
        </w:rPr>
      </w:pPr>
    </w:p>
    <w:p w:rsidR="00C072C2" w:rsidRPr="00141351" w:rsidRDefault="00C072C2" w:rsidP="00C072C2">
      <w:pPr>
        <w:keepNext/>
        <w:tabs>
          <w:tab w:val="left" w:pos="900"/>
        </w:tabs>
        <w:spacing w:after="0" w:line="240" w:lineRule="auto"/>
        <w:jc w:val="both"/>
        <w:outlineLvl w:val="4"/>
        <w:rPr>
          <w:rFonts w:ascii="Tahoma" w:eastAsia="Calibri" w:hAnsi="Tahoma" w:cs="Tahoma"/>
          <w:bCs/>
          <w:sz w:val="24"/>
          <w:szCs w:val="24"/>
          <w:lang w:val="en-GB"/>
        </w:rPr>
      </w:pPr>
      <w:r w:rsidRPr="00141351">
        <w:rPr>
          <w:rFonts w:ascii="Tahoma" w:eastAsia="Calibri" w:hAnsi="Tahoma" w:cs="Tahoma"/>
          <w:b/>
          <w:bCs/>
          <w:sz w:val="24"/>
          <w:szCs w:val="24"/>
          <w:lang w:val="en-GB"/>
        </w:rPr>
        <w:t>“THAT,</w:t>
      </w:r>
      <w:r w:rsidRPr="00141351">
        <w:rPr>
          <w:rFonts w:ascii="Tahoma" w:eastAsia="Calibri" w:hAnsi="Tahoma" w:cs="Tahoma"/>
          <w:bCs/>
          <w:sz w:val="24"/>
          <w:szCs w:val="24"/>
          <w:lang w:val="en-GB"/>
        </w:rPr>
        <w:t xml:space="preserve"> This</w:t>
      </w:r>
      <w:r w:rsidRPr="00141351">
        <w:rPr>
          <w:rFonts w:ascii="Tahoma" w:eastAsia="Calibri" w:hAnsi="Tahoma" w:cs="Tahoma"/>
          <w:b/>
          <w:bCs/>
          <w:sz w:val="24"/>
          <w:szCs w:val="24"/>
          <w:lang w:val="en-GB"/>
        </w:rPr>
        <w:t xml:space="preserve"> </w:t>
      </w:r>
      <w:r w:rsidRPr="00141351">
        <w:rPr>
          <w:rFonts w:ascii="Tahoma" w:eastAsia="Calibri" w:hAnsi="Tahoma" w:cs="Tahoma"/>
          <w:bCs/>
          <w:sz w:val="24"/>
          <w:szCs w:val="24"/>
          <w:lang w:val="en-GB"/>
        </w:rPr>
        <w:t xml:space="preserve">Assembly do resolve to congratulate </w:t>
      </w:r>
      <w:r>
        <w:rPr>
          <w:rFonts w:ascii="Tahoma" w:eastAsia="Calibri" w:hAnsi="Tahoma" w:cs="Tahoma"/>
          <w:bCs/>
          <w:sz w:val="24"/>
          <w:szCs w:val="24"/>
          <w:lang w:val="en-GB"/>
        </w:rPr>
        <w:t xml:space="preserve">its </w:t>
      </w:r>
      <w:r w:rsidRPr="00141351">
        <w:rPr>
          <w:rFonts w:ascii="Tahoma" w:eastAsia="Calibri" w:hAnsi="Tahoma" w:cs="Tahoma"/>
          <w:bCs/>
          <w:sz w:val="24"/>
          <w:szCs w:val="24"/>
          <w:lang w:val="en-GB"/>
        </w:rPr>
        <w:t xml:space="preserve">Members and Staff for </w:t>
      </w:r>
      <w:r>
        <w:rPr>
          <w:rFonts w:ascii="Tahoma" w:eastAsia="Calibri" w:hAnsi="Tahoma" w:cs="Tahoma"/>
          <w:bCs/>
          <w:sz w:val="24"/>
          <w:szCs w:val="24"/>
          <w:lang w:val="en-GB"/>
        </w:rPr>
        <w:t xml:space="preserve">an </w:t>
      </w:r>
      <w:r w:rsidRPr="00141351">
        <w:rPr>
          <w:rFonts w:ascii="Tahoma" w:eastAsia="Calibri" w:hAnsi="Tahoma" w:cs="Tahoma"/>
          <w:bCs/>
          <w:sz w:val="24"/>
          <w:szCs w:val="24"/>
          <w:lang w:val="en-GB"/>
        </w:rPr>
        <w:t>exemplary performance at the 6</w:t>
      </w:r>
      <w:r w:rsidRPr="00141351">
        <w:rPr>
          <w:rFonts w:ascii="Tahoma" w:eastAsia="Calibri" w:hAnsi="Tahoma" w:cs="Tahoma"/>
          <w:bCs/>
          <w:sz w:val="24"/>
          <w:szCs w:val="24"/>
          <w:vertAlign w:val="superscript"/>
          <w:lang w:val="en-GB"/>
        </w:rPr>
        <w:t>th</w:t>
      </w:r>
      <w:r w:rsidRPr="00141351">
        <w:rPr>
          <w:rFonts w:ascii="Tahoma" w:eastAsia="Calibri" w:hAnsi="Tahoma" w:cs="Tahoma"/>
          <w:bCs/>
          <w:sz w:val="24"/>
          <w:szCs w:val="24"/>
          <w:lang w:val="en-GB"/>
        </w:rPr>
        <w:t xml:space="preserve"> Inter-Parliamentary Games, 2015.”</w:t>
      </w:r>
    </w:p>
    <w:p w:rsidR="00C072C2" w:rsidRPr="00141351" w:rsidRDefault="00C072C2" w:rsidP="00C072C2">
      <w:pPr>
        <w:keepNext/>
        <w:tabs>
          <w:tab w:val="left" w:pos="900"/>
        </w:tabs>
        <w:spacing w:after="0" w:line="240" w:lineRule="auto"/>
        <w:jc w:val="both"/>
        <w:outlineLvl w:val="4"/>
        <w:rPr>
          <w:rFonts w:ascii="Tahoma" w:eastAsia="Calibri" w:hAnsi="Tahoma" w:cs="Tahoma"/>
          <w:bCs/>
          <w:sz w:val="24"/>
          <w:szCs w:val="24"/>
          <w:lang w:val="en-GB"/>
        </w:rPr>
      </w:pPr>
    </w:p>
    <w:p w:rsidR="00C072C2" w:rsidRDefault="00C072C2" w:rsidP="00C072C2">
      <w:pPr>
        <w:keepNext/>
        <w:tabs>
          <w:tab w:val="left" w:pos="900"/>
        </w:tabs>
        <w:spacing w:after="0" w:line="240" w:lineRule="auto"/>
        <w:jc w:val="center"/>
        <w:outlineLvl w:val="4"/>
        <w:rPr>
          <w:rFonts w:ascii="Tahoma" w:eastAsia="Calibri" w:hAnsi="Tahoma" w:cs="Tahoma"/>
          <w:b/>
          <w:bCs/>
          <w:sz w:val="24"/>
          <w:szCs w:val="24"/>
          <w:lang w:val="en-GB"/>
        </w:rPr>
      </w:pPr>
      <w:r w:rsidRPr="00141351">
        <w:rPr>
          <w:rFonts w:ascii="Tahoma" w:eastAsia="Calibri" w:hAnsi="Tahoma" w:cs="Tahoma"/>
          <w:b/>
          <w:bCs/>
          <w:sz w:val="24"/>
          <w:szCs w:val="24"/>
          <w:lang w:val="en-GB"/>
        </w:rPr>
        <w:t xml:space="preserve">(Hon. Bernard </w:t>
      </w:r>
      <w:proofErr w:type="spellStart"/>
      <w:r w:rsidRPr="00141351">
        <w:rPr>
          <w:rFonts w:ascii="Tahoma" w:eastAsia="Calibri" w:hAnsi="Tahoma" w:cs="Tahoma"/>
          <w:b/>
          <w:bCs/>
          <w:sz w:val="24"/>
          <w:szCs w:val="24"/>
          <w:lang w:val="en-GB"/>
        </w:rPr>
        <w:t>Mulengani</w:t>
      </w:r>
      <w:proofErr w:type="spellEnd"/>
      <w:r w:rsidRPr="00141351">
        <w:rPr>
          <w:rFonts w:ascii="Tahoma" w:eastAsia="Calibri" w:hAnsi="Tahoma" w:cs="Tahoma"/>
          <w:b/>
          <w:bCs/>
          <w:sz w:val="24"/>
          <w:szCs w:val="24"/>
          <w:lang w:val="en-GB"/>
        </w:rPr>
        <w:t>)</w:t>
      </w:r>
    </w:p>
    <w:p w:rsidR="00C072C2" w:rsidRDefault="00C072C2" w:rsidP="00C072C2">
      <w:pPr>
        <w:pStyle w:val="ListParagraph"/>
        <w:tabs>
          <w:tab w:val="left" w:pos="540"/>
        </w:tabs>
        <w:spacing w:after="0" w:line="240" w:lineRule="auto"/>
        <w:ind w:left="360"/>
        <w:rPr>
          <w:rFonts w:ascii="Tahoma" w:hAnsi="Tahoma" w:cs="Tahoma"/>
          <w:b/>
          <w:sz w:val="24"/>
          <w:szCs w:val="24"/>
        </w:rPr>
      </w:pPr>
    </w:p>
    <w:p w:rsidR="00D17EE3" w:rsidRPr="00141351" w:rsidRDefault="00D17EE3" w:rsidP="004C6533">
      <w:pPr>
        <w:pStyle w:val="ListParagraph"/>
        <w:numPr>
          <w:ilvl w:val="0"/>
          <w:numId w:val="1"/>
        </w:numPr>
        <w:tabs>
          <w:tab w:val="left" w:pos="540"/>
        </w:tabs>
        <w:spacing w:after="0" w:line="240" w:lineRule="auto"/>
        <w:ind w:left="360" w:hanging="450"/>
        <w:rPr>
          <w:rFonts w:ascii="Tahoma" w:hAnsi="Tahoma" w:cs="Tahoma"/>
          <w:b/>
          <w:sz w:val="24"/>
          <w:szCs w:val="24"/>
        </w:rPr>
      </w:pPr>
      <w:r w:rsidRPr="00141351">
        <w:rPr>
          <w:rFonts w:ascii="Tahoma" w:hAnsi="Tahoma" w:cs="Tahoma"/>
          <w:b/>
          <w:sz w:val="24"/>
          <w:szCs w:val="24"/>
        </w:rPr>
        <w:t>QUESTIONS FOR ORAL ANSWERS</w:t>
      </w:r>
    </w:p>
    <w:p w:rsidR="00D17EE3" w:rsidRPr="00141351" w:rsidRDefault="00D17EE3" w:rsidP="00D17EE3">
      <w:pPr>
        <w:tabs>
          <w:tab w:val="left" w:pos="540"/>
        </w:tabs>
        <w:spacing w:after="0" w:line="240" w:lineRule="auto"/>
        <w:rPr>
          <w:rFonts w:ascii="Tahoma" w:hAnsi="Tahoma" w:cs="Tahoma"/>
          <w:b/>
          <w:sz w:val="24"/>
          <w:szCs w:val="24"/>
        </w:rPr>
      </w:pPr>
    </w:p>
    <w:p w:rsidR="00D17EE3" w:rsidRPr="00141351" w:rsidRDefault="00D17EE3" w:rsidP="00D17EE3">
      <w:pPr>
        <w:spacing w:after="0" w:line="240" w:lineRule="auto"/>
        <w:jc w:val="both"/>
        <w:rPr>
          <w:rFonts w:ascii="Tahoma" w:eastAsia="Calibri" w:hAnsi="Tahoma" w:cs="Tahoma"/>
          <w:b/>
          <w:i/>
          <w:sz w:val="24"/>
          <w:szCs w:val="24"/>
          <w:lang w:val="en-GB"/>
        </w:rPr>
      </w:pPr>
      <w:r w:rsidRPr="00141351">
        <w:rPr>
          <w:rFonts w:ascii="Tahoma" w:eastAsia="Calibri" w:hAnsi="Tahoma" w:cs="Tahoma"/>
          <w:b/>
          <w:i/>
          <w:sz w:val="24"/>
          <w:szCs w:val="24"/>
          <w:lang w:val="en-GB"/>
        </w:rPr>
        <w:t xml:space="preserve">The Hon. Shy-Rose </w:t>
      </w:r>
      <w:proofErr w:type="spellStart"/>
      <w:r w:rsidRPr="00141351">
        <w:rPr>
          <w:rFonts w:ascii="Tahoma" w:eastAsia="Calibri" w:hAnsi="Tahoma" w:cs="Tahoma"/>
          <w:b/>
          <w:i/>
          <w:sz w:val="24"/>
          <w:szCs w:val="24"/>
          <w:lang w:val="en-GB"/>
        </w:rPr>
        <w:t>Bhanji</w:t>
      </w:r>
      <w:proofErr w:type="spellEnd"/>
      <w:r w:rsidRPr="00141351">
        <w:rPr>
          <w:rFonts w:ascii="Tahoma" w:eastAsia="Calibri" w:hAnsi="Tahoma" w:cs="Tahoma"/>
          <w:b/>
          <w:i/>
          <w:sz w:val="24"/>
          <w:szCs w:val="24"/>
          <w:lang w:val="en-GB"/>
        </w:rPr>
        <w:t xml:space="preserve"> to ask the Chairperson of the Council of Ministers of the EAC;</w:t>
      </w:r>
    </w:p>
    <w:p w:rsidR="00D17EE3" w:rsidRPr="00141351" w:rsidRDefault="00D17EE3" w:rsidP="00D17EE3">
      <w:pPr>
        <w:spacing w:after="0" w:line="240" w:lineRule="auto"/>
        <w:rPr>
          <w:rFonts w:ascii="Tahoma" w:eastAsia="Calibri" w:hAnsi="Tahoma" w:cs="Tahoma"/>
          <w:b/>
          <w:sz w:val="24"/>
          <w:szCs w:val="24"/>
          <w:lang w:val="en-GB"/>
        </w:rPr>
      </w:pPr>
    </w:p>
    <w:p w:rsidR="00D17EE3" w:rsidRPr="00141351" w:rsidRDefault="00D17EE3" w:rsidP="00D17EE3">
      <w:pPr>
        <w:pStyle w:val="ListParagraph"/>
        <w:numPr>
          <w:ilvl w:val="0"/>
          <w:numId w:val="2"/>
        </w:numPr>
        <w:tabs>
          <w:tab w:val="left" w:pos="990"/>
        </w:tabs>
        <w:spacing w:after="0" w:line="240" w:lineRule="auto"/>
        <w:ind w:left="720"/>
        <w:jc w:val="both"/>
        <w:rPr>
          <w:rFonts w:ascii="Tahoma" w:eastAsia="Times New Roman" w:hAnsi="Tahoma" w:cs="Tahoma"/>
          <w:b/>
          <w:sz w:val="24"/>
          <w:szCs w:val="24"/>
        </w:rPr>
      </w:pPr>
      <w:r w:rsidRPr="00141351">
        <w:rPr>
          <w:rFonts w:ascii="Tahoma" w:eastAsia="Times New Roman" w:hAnsi="Tahoma" w:cs="Tahoma"/>
          <w:b/>
          <w:sz w:val="24"/>
          <w:szCs w:val="24"/>
        </w:rPr>
        <w:t xml:space="preserve">QUESTION: RE: EALA/PQ/OA/3/53/2014 </w:t>
      </w:r>
    </w:p>
    <w:p w:rsidR="00D17EE3" w:rsidRPr="00141351" w:rsidRDefault="00D17EE3" w:rsidP="00D17EE3">
      <w:pPr>
        <w:spacing w:after="0" w:line="240" w:lineRule="auto"/>
        <w:ind w:left="900"/>
        <w:jc w:val="both"/>
        <w:rPr>
          <w:rFonts w:ascii="Tahoma" w:eastAsia="Times New Roman" w:hAnsi="Tahoma" w:cs="Tahoma"/>
          <w:sz w:val="24"/>
          <w:szCs w:val="24"/>
        </w:rPr>
      </w:pPr>
    </w:p>
    <w:p w:rsidR="00D17EE3" w:rsidRPr="00141351" w:rsidRDefault="00D17EE3" w:rsidP="00D17EE3">
      <w:pPr>
        <w:spacing w:after="0" w:line="240" w:lineRule="auto"/>
        <w:jc w:val="both"/>
        <w:rPr>
          <w:rFonts w:ascii="Tahoma" w:eastAsia="Times New Roman" w:hAnsi="Tahoma" w:cs="Tahoma"/>
          <w:sz w:val="24"/>
          <w:szCs w:val="24"/>
        </w:rPr>
      </w:pPr>
      <w:r w:rsidRPr="00141351">
        <w:rPr>
          <w:rFonts w:ascii="Tahoma" w:eastAsia="Times New Roman" w:hAnsi="Tahoma" w:cs="Tahoma"/>
          <w:sz w:val="24"/>
          <w:szCs w:val="24"/>
        </w:rPr>
        <w:t>Sensitization of East Africans is critical in the pursuit of the EAC integration agenda as it focuses on a people-</w:t>
      </w:r>
      <w:proofErr w:type="spellStart"/>
      <w:r w:rsidRPr="00141351">
        <w:rPr>
          <w:rFonts w:ascii="Tahoma" w:eastAsia="Times New Roman" w:hAnsi="Tahoma" w:cs="Tahoma"/>
          <w:sz w:val="24"/>
          <w:szCs w:val="24"/>
        </w:rPr>
        <w:t>centred</w:t>
      </w:r>
      <w:proofErr w:type="spellEnd"/>
      <w:r w:rsidRPr="00141351">
        <w:rPr>
          <w:rFonts w:ascii="Tahoma" w:eastAsia="Times New Roman" w:hAnsi="Tahoma" w:cs="Tahoma"/>
          <w:sz w:val="24"/>
          <w:szCs w:val="24"/>
        </w:rPr>
        <w:t xml:space="preserve"> approach. However, not much is being done in this area owing to the fact that the common </w:t>
      </w:r>
      <w:proofErr w:type="spellStart"/>
      <w:r w:rsidRPr="00141351">
        <w:rPr>
          <w:rFonts w:ascii="Tahoma" w:eastAsia="Times New Roman" w:hAnsi="Tahoma" w:cs="Tahoma"/>
          <w:sz w:val="24"/>
          <w:szCs w:val="24"/>
        </w:rPr>
        <w:t>Wanaichi</w:t>
      </w:r>
      <w:proofErr w:type="spellEnd"/>
      <w:r w:rsidRPr="00141351">
        <w:rPr>
          <w:rFonts w:ascii="Tahoma" w:eastAsia="Times New Roman" w:hAnsi="Tahoma" w:cs="Tahoma"/>
          <w:sz w:val="24"/>
          <w:szCs w:val="24"/>
        </w:rPr>
        <w:t xml:space="preserve"> and other stakeholders have continued to manifest their ignorance about the EAC integration agenda;</w:t>
      </w:r>
    </w:p>
    <w:p w:rsidR="00D17EE3" w:rsidRPr="00141351" w:rsidRDefault="00D17EE3" w:rsidP="00D17EE3">
      <w:pPr>
        <w:spacing w:after="0" w:line="276" w:lineRule="auto"/>
        <w:jc w:val="both"/>
        <w:rPr>
          <w:rFonts w:ascii="Tahoma" w:eastAsia="Times New Roman" w:hAnsi="Tahoma" w:cs="Tahoma"/>
          <w:sz w:val="24"/>
          <w:szCs w:val="24"/>
        </w:rPr>
      </w:pPr>
    </w:p>
    <w:p w:rsidR="00D17EE3" w:rsidRPr="00141351" w:rsidRDefault="00D17EE3" w:rsidP="00D17EE3">
      <w:pPr>
        <w:numPr>
          <w:ilvl w:val="0"/>
          <w:numId w:val="3"/>
        </w:numPr>
        <w:spacing w:after="0" w:line="276" w:lineRule="auto"/>
        <w:ind w:hanging="720"/>
        <w:contextualSpacing/>
        <w:jc w:val="both"/>
        <w:rPr>
          <w:rFonts w:ascii="Tahoma" w:eastAsia="Times New Roman" w:hAnsi="Tahoma" w:cs="Tahoma"/>
          <w:sz w:val="24"/>
          <w:szCs w:val="24"/>
        </w:rPr>
      </w:pPr>
      <w:r w:rsidRPr="00141351">
        <w:rPr>
          <w:rFonts w:ascii="Tahoma" w:eastAsia="Times New Roman" w:hAnsi="Tahoma" w:cs="Tahoma"/>
          <w:sz w:val="24"/>
          <w:szCs w:val="24"/>
        </w:rPr>
        <w:t>Can the Chair of the Council inform this August House of more innovative efforts to sensitize East Africans, particularly in the rural areas?</w:t>
      </w:r>
    </w:p>
    <w:p w:rsidR="00D17EE3" w:rsidRPr="00141351" w:rsidRDefault="00D17EE3" w:rsidP="00D17EE3">
      <w:pPr>
        <w:spacing w:after="0" w:line="240" w:lineRule="auto"/>
        <w:ind w:left="990" w:hanging="630"/>
        <w:jc w:val="both"/>
        <w:rPr>
          <w:rFonts w:ascii="Tahoma" w:eastAsia="Times New Roman" w:hAnsi="Tahoma" w:cs="Tahoma"/>
          <w:sz w:val="24"/>
          <w:szCs w:val="24"/>
        </w:rPr>
      </w:pPr>
    </w:p>
    <w:p w:rsidR="00D17EE3" w:rsidRPr="00141351" w:rsidRDefault="00D17EE3" w:rsidP="00D17EE3">
      <w:pPr>
        <w:numPr>
          <w:ilvl w:val="0"/>
          <w:numId w:val="3"/>
        </w:numPr>
        <w:spacing w:after="0" w:line="276" w:lineRule="auto"/>
        <w:ind w:hanging="720"/>
        <w:contextualSpacing/>
        <w:jc w:val="both"/>
        <w:rPr>
          <w:rFonts w:ascii="Tahoma" w:eastAsia="Times New Roman" w:hAnsi="Tahoma" w:cs="Tahoma"/>
          <w:sz w:val="24"/>
          <w:szCs w:val="24"/>
        </w:rPr>
      </w:pPr>
      <w:r w:rsidRPr="00141351">
        <w:rPr>
          <w:rFonts w:ascii="Tahoma" w:eastAsia="Times New Roman" w:hAnsi="Tahoma" w:cs="Tahoma"/>
          <w:sz w:val="24"/>
          <w:szCs w:val="24"/>
        </w:rPr>
        <w:t>Considering that the EAC media Summit is a good strategy and yet the key deliverables do not fully achieve the desired outcomes since it covers less depth and details about EAC affairs. Is the Council ready to create a regional Editors’ Forum as well as National Editors Forum whose meetings could be graced by the Ministers and EAC Executives to discuss integration issues?</w:t>
      </w:r>
    </w:p>
    <w:p w:rsidR="00D17EE3" w:rsidRPr="00141351" w:rsidRDefault="00D17EE3" w:rsidP="00D17EE3">
      <w:pPr>
        <w:pStyle w:val="ListParagraph"/>
        <w:spacing w:after="0" w:line="240" w:lineRule="auto"/>
        <w:rPr>
          <w:rFonts w:ascii="Tahoma" w:eastAsia="Times New Roman" w:hAnsi="Tahoma" w:cs="Tahoma"/>
          <w:sz w:val="24"/>
          <w:szCs w:val="24"/>
        </w:rPr>
      </w:pPr>
    </w:p>
    <w:p w:rsidR="00D17EE3" w:rsidRPr="00141351" w:rsidRDefault="00D17EE3" w:rsidP="00D17EE3">
      <w:pPr>
        <w:numPr>
          <w:ilvl w:val="0"/>
          <w:numId w:val="3"/>
        </w:numPr>
        <w:tabs>
          <w:tab w:val="left" w:pos="720"/>
          <w:tab w:val="left" w:pos="810"/>
        </w:tabs>
        <w:spacing w:after="0" w:line="276" w:lineRule="auto"/>
        <w:ind w:hanging="720"/>
        <w:contextualSpacing/>
        <w:jc w:val="both"/>
        <w:rPr>
          <w:rFonts w:ascii="Tahoma" w:eastAsia="Times New Roman" w:hAnsi="Tahoma" w:cs="Tahoma"/>
          <w:sz w:val="24"/>
          <w:szCs w:val="24"/>
        </w:rPr>
      </w:pPr>
      <w:r w:rsidRPr="00141351">
        <w:rPr>
          <w:rFonts w:ascii="Tahoma" w:eastAsia="Times New Roman" w:hAnsi="Tahoma" w:cs="Tahoma"/>
          <w:sz w:val="24"/>
          <w:szCs w:val="24"/>
        </w:rPr>
        <w:t>Is the Chair of Council ready to put in place a mechanism for the Chair and the Ministers, MPs, the SG and other Heads of Organs and Institutions to regularly visit media Houses to address East Africans?</w:t>
      </w:r>
    </w:p>
    <w:p w:rsidR="00D17EE3" w:rsidRPr="00141351" w:rsidRDefault="00D17EE3" w:rsidP="00D17EE3">
      <w:pPr>
        <w:spacing w:after="0" w:line="240" w:lineRule="auto"/>
        <w:ind w:left="990" w:hanging="630"/>
        <w:rPr>
          <w:rFonts w:ascii="Tahoma" w:eastAsia="Times New Roman" w:hAnsi="Tahoma" w:cs="Tahoma"/>
          <w:sz w:val="24"/>
          <w:szCs w:val="24"/>
        </w:rPr>
      </w:pPr>
    </w:p>
    <w:p w:rsidR="00D17EE3" w:rsidRPr="00141351" w:rsidRDefault="00D17EE3" w:rsidP="00D17EE3">
      <w:pPr>
        <w:numPr>
          <w:ilvl w:val="0"/>
          <w:numId w:val="3"/>
        </w:numPr>
        <w:tabs>
          <w:tab w:val="left" w:pos="720"/>
          <w:tab w:val="left" w:pos="810"/>
        </w:tabs>
        <w:spacing w:after="0" w:line="276" w:lineRule="auto"/>
        <w:ind w:hanging="720"/>
        <w:contextualSpacing/>
        <w:jc w:val="both"/>
        <w:rPr>
          <w:rFonts w:ascii="Tahoma" w:eastAsia="Times New Roman" w:hAnsi="Tahoma" w:cs="Tahoma"/>
          <w:sz w:val="24"/>
          <w:szCs w:val="24"/>
        </w:rPr>
      </w:pPr>
      <w:r w:rsidRPr="00141351">
        <w:rPr>
          <w:rFonts w:ascii="Tahoma" w:eastAsia="Times New Roman" w:hAnsi="Tahoma" w:cs="Tahoma"/>
          <w:sz w:val="24"/>
          <w:szCs w:val="24"/>
        </w:rPr>
        <w:t>What mechanisms are in place to ensure that the Ministers, the SG, Speaker, Judge President and the Heads of Institutions follow suit to be active on the social media just like our Heads of State?</w:t>
      </w:r>
    </w:p>
    <w:p w:rsidR="00D17EE3" w:rsidRPr="00141351" w:rsidRDefault="00D17EE3" w:rsidP="00D17EE3">
      <w:pPr>
        <w:spacing w:after="0" w:line="240" w:lineRule="auto"/>
        <w:ind w:left="720"/>
        <w:rPr>
          <w:rFonts w:ascii="Tahoma" w:eastAsia="Times New Roman" w:hAnsi="Tahoma" w:cs="Tahoma"/>
          <w:sz w:val="24"/>
          <w:szCs w:val="24"/>
        </w:rPr>
      </w:pPr>
    </w:p>
    <w:p w:rsidR="00D17EE3" w:rsidRPr="00141351" w:rsidRDefault="00D17EE3" w:rsidP="00D17EE3">
      <w:pPr>
        <w:numPr>
          <w:ilvl w:val="0"/>
          <w:numId w:val="3"/>
        </w:numPr>
        <w:tabs>
          <w:tab w:val="left" w:pos="720"/>
          <w:tab w:val="left" w:pos="810"/>
        </w:tabs>
        <w:spacing w:after="0" w:line="276" w:lineRule="auto"/>
        <w:ind w:hanging="720"/>
        <w:contextualSpacing/>
        <w:jc w:val="both"/>
        <w:rPr>
          <w:rFonts w:ascii="Tahoma" w:eastAsia="Times New Roman" w:hAnsi="Tahoma" w:cs="Tahoma"/>
          <w:sz w:val="24"/>
          <w:szCs w:val="24"/>
        </w:rPr>
      </w:pPr>
      <w:r w:rsidRPr="00141351">
        <w:rPr>
          <w:rFonts w:ascii="Tahoma" w:eastAsia="Times New Roman" w:hAnsi="Tahoma" w:cs="Tahoma"/>
          <w:sz w:val="24"/>
          <w:szCs w:val="24"/>
        </w:rPr>
        <w:t xml:space="preserve">Aware that live TV coverage of EALA plenary sessions will go a long way in popularizing the EAC, is the Chair of the Council, the SG and the Corporate Affairs and </w:t>
      </w:r>
      <w:r w:rsidRPr="00141351">
        <w:rPr>
          <w:rFonts w:ascii="Tahoma" w:eastAsia="Times New Roman" w:hAnsi="Tahoma" w:cs="Tahoma"/>
          <w:sz w:val="24"/>
          <w:szCs w:val="24"/>
        </w:rPr>
        <w:lastRenderedPageBreak/>
        <w:t xml:space="preserve">Communication Department ready to </w:t>
      </w:r>
      <w:proofErr w:type="spellStart"/>
      <w:r w:rsidRPr="00141351">
        <w:rPr>
          <w:rFonts w:ascii="Tahoma" w:eastAsia="Times New Roman" w:hAnsi="Tahoma" w:cs="Tahoma"/>
          <w:sz w:val="24"/>
          <w:szCs w:val="24"/>
        </w:rPr>
        <w:t>mobilise</w:t>
      </w:r>
      <w:proofErr w:type="spellEnd"/>
      <w:r w:rsidRPr="00141351">
        <w:rPr>
          <w:rFonts w:ascii="Tahoma" w:eastAsia="Times New Roman" w:hAnsi="Tahoma" w:cs="Tahoma"/>
          <w:sz w:val="24"/>
          <w:szCs w:val="24"/>
        </w:rPr>
        <w:t xml:space="preserve"> funds to enable the Secretariat undertake live TV coverage of EALA plenary sessions other than the Web streaming. If so, when can this start?</w:t>
      </w:r>
    </w:p>
    <w:p w:rsidR="00D17EE3" w:rsidRPr="00141351" w:rsidRDefault="00D17EE3" w:rsidP="00D17EE3">
      <w:pPr>
        <w:spacing w:after="0" w:line="240" w:lineRule="auto"/>
        <w:ind w:left="990"/>
        <w:jc w:val="both"/>
        <w:rPr>
          <w:rFonts w:ascii="Tahoma" w:eastAsia="Times New Roman" w:hAnsi="Tahoma" w:cs="Tahoma"/>
          <w:sz w:val="24"/>
          <w:szCs w:val="24"/>
        </w:rPr>
      </w:pPr>
    </w:p>
    <w:p w:rsidR="00D17EE3" w:rsidRPr="00141351" w:rsidRDefault="00D17EE3" w:rsidP="00D17EE3">
      <w:pPr>
        <w:numPr>
          <w:ilvl w:val="0"/>
          <w:numId w:val="3"/>
        </w:numPr>
        <w:tabs>
          <w:tab w:val="left" w:pos="720"/>
          <w:tab w:val="left" w:pos="810"/>
        </w:tabs>
        <w:spacing w:after="0" w:line="240" w:lineRule="auto"/>
        <w:ind w:hanging="720"/>
        <w:contextualSpacing/>
        <w:jc w:val="both"/>
        <w:rPr>
          <w:rFonts w:ascii="Tahoma" w:eastAsia="Times New Roman" w:hAnsi="Tahoma" w:cs="Tahoma"/>
          <w:sz w:val="24"/>
          <w:szCs w:val="24"/>
        </w:rPr>
      </w:pPr>
      <w:r w:rsidRPr="00141351">
        <w:rPr>
          <w:rFonts w:ascii="Tahoma" w:eastAsia="Times New Roman" w:hAnsi="Tahoma" w:cs="Tahoma"/>
          <w:sz w:val="24"/>
          <w:szCs w:val="24"/>
        </w:rPr>
        <w:t>What efforts have been undertaken to find out how much it costs to air live coverage of EALA Bunge session and how much does one TV station charge to air live Bunge coverage in every Partner State?</w:t>
      </w:r>
    </w:p>
    <w:p w:rsidR="00D17EE3" w:rsidRPr="00141351" w:rsidRDefault="00D17EE3" w:rsidP="00D17EE3">
      <w:pPr>
        <w:spacing w:after="0" w:line="240" w:lineRule="auto"/>
        <w:ind w:left="720"/>
        <w:rPr>
          <w:rFonts w:ascii="Tahoma" w:eastAsia="Times New Roman" w:hAnsi="Tahoma" w:cs="Tahoma"/>
          <w:sz w:val="24"/>
          <w:szCs w:val="24"/>
        </w:rPr>
      </w:pPr>
    </w:p>
    <w:p w:rsidR="00D17EE3" w:rsidRPr="00141351" w:rsidRDefault="00D17EE3" w:rsidP="00D17EE3">
      <w:pPr>
        <w:numPr>
          <w:ilvl w:val="0"/>
          <w:numId w:val="3"/>
        </w:numPr>
        <w:tabs>
          <w:tab w:val="left" w:pos="709"/>
        </w:tabs>
        <w:spacing w:after="0" w:line="240" w:lineRule="auto"/>
        <w:ind w:hanging="720"/>
        <w:jc w:val="both"/>
        <w:rPr>
          <w:rFonts w:ascii="Tahoma" w:eastAsia="Times New Roman" w:hAnsi="Tahoma" w:cs="Tahoma"/>
          <w:sz w:val="24"/>
          <w:szCs w:val="24"/>
        </w:rPr>
      </w:pPr>
      <w:r w:rsidRPr="00141351">
        <w:rPr>
          <w:rFonts w:ascii="Tahoma" w:eastAsia="Times New Roman" w:hAnsi="Tahoma" w:cs="Tahoma"/>
          <w:sz w:val="24"/>
          <w:szCs w:val="24"/>
        </w:rPr>
        <w:t xml:space="preserve">What is the EAC Policy on print media information sharing in the airlines industry and could the Secretariat develop a policy for regional airlines to carry copies or </w:t>
      </w:r>
      <w:r w:rsidRPr="00141351">
        <w:rPr>
          <w:rFonts w:ascii="Tahoma" w:eastAsia="Times New Roman" w:hAnsi="Tahoma" w:cs="Tahoma"/>
          <w:sz w:val="24"/>
          <w:szCs w:val="24"/>
        </w:rPr>
        <w:br/>
        <w:t>a range of the leading newspapers of all the EAC Partner States on the regional flights.</w:t>
      </w:r>
    </w:p>
    <w:p w:rsidR="00D17EE3" w:rsidRPr="00141351" w:rsidRDefault="00D17EE3" w:rsidP="00D17EE3">
      <w:pPr>
        <w:pStyle w:val="ListParagraph"/>
        <w:spacing w:after="0" w:line="240" w:lineRule="auto"/>
        <w:rPr>
          <w:rFonts w:ascii="Tahoma" w:eastAsia="Calibri" w:hAnsi="Tahoma" w:cs="Tahoma"/>
          <w:b/>
          <w:sz w:val="24"/>
          <w:szCs w:val="24"/>
        </w:rPr>
      </w:pPr>
    </w:p>
    <w:p w:rsidR="00D17EE3" w:rsidRPr="00141351" w:rsidRDefault="00D17EE3" w:rsidP="00D17EE3">
      <w:pPr>
        <w:spacing w:after="0" w:line="240" w:lineRule="auto"/>
        <w:jc w:val="both"/>
        <w:rPr>
          <w:rFonts w:ascii="Tahoma" w:eastAsia="Calibri" w:hAnsi="Tahoma" w:cs="Tahoma"/>
          <w:b/>
          <w:i/>
          <w:sz w:val="24"/>
          <w:szCs w:val="24"/>
          <w:lang w:val="en-GB"/>
        </w:rPr>
      </w:pPr>
      <w:r w:rsidRPr="00141351">
        <w:rPr>
          <w:rFonts w:ascii="Tahoma" w:eastAsia="Calibri" w:hAnsi="Tahoma" w:cs="Tahoma"/>
          <w:b/>
          <w:i/>
          <w:sz w:val="24"/>
          <w:szCs w:val="24"/>
          <w:lang w:val="en-GB"/>
        </w:rPr>
        <w:t xml:space="preserve">The Hon. Nancy </w:t>
      </w:r>
      <w:proofErr w:type="spellStart"/>
      <w:r w:rsidRPr="00141351">
        <w:rPr>
          <w:rFonts w:ascii="Tahoma" w:eastAsia="Calibri" w:hAnsi="Tahoma" w:cs="Tahoma"/>
          <w:b/>
          <w:i/>
          <w:sz w:val="24"/>
          <w:szCs w:val="24"/>
          <w:lang w:val="en-GB"/>
        </w:rPr>
        <w:t>Abisai</w:t>
      </w:r>
      <w:proofErr w:type="spellEnd"/>
      <w:r w:rsidRPr="00141351">
        <w:rPr>
          <w:rFonts w:ascii="Tahoma" w:eastAsia="Calibri" w:hAnsi="Tahoma" w:cs="Tahoma"/>
          <w:b/>
          <w:i/>
          <w:sz w:val="24"/>
          <w:szCs w:val="24"/>
          <w:lang w:val="en-GB"/>
        </w:rPr>
        <w:t xml:space="preserve"> to ask the Chairperson of the Council of Ministers of the EAC;</w:t>
      </w:r>
    </w:p>
    <w:p w:rsidR="00D17EE3" w:rsidRPr="00141351" w:rsidRDefault="00D17EE3" w:rsidP="00D17EE3">
      <w:pPr>
        <w:spacing w:after="0" w:line="240" w:lineRule="auto"/>
        <w:rPr>
          <w:rFonts w:ascii="Tahoma" w:eastAsia="Calibri" w:hAnsi="Tahoma" w:cs="Tahoma"/>
          <w:b/>
          <w:sz w:val="24"/>
          <w:szCs w:val="24"/>
          <w:lang w:val="en-GB"/>
        </w:rPr>
      </w:pPr>
    </w:p>
    <w:p w:rsidR="00D17EE3" w:rsidRPr="00141351" w:rsidRDefault="00D17EE3" w:rsidP="00D17EE3">
      <w:pPr>
        <w:pStyle w:val="ListParagraph"/>
        <w:numPr>
          <w:ilvl w:val="0"/>
          <w:numId w:val="2"/>
        </w:numPr>
        <w:tabs>
          <w:tab w:val="left" w:pos="990"/>
        </w:tabs>
        <w:spacing w:after="0" w:line="240" w:lineRule="auto"/>
        <w:ind w:left="630" w:hanging="630"/>
        <w:jc w:val="both"/>
        <w:rPr>
          <w:rFonts w:ascii="Tahoma" w:eastAsia="Times New Roman" w:hAnsi="Tahoma" w:cs="Tahoma"/>
          <w:b/>
          <w:sz w:val="24"/>
          <w:szCs w:val="24"/>
        </w:rPr>
      </w:pPr>
      <w:r w:rsidRPr="00141351">
        <w:rPr>
          <w:rFonts w:ascii="Tahoma" w:eastAsia="Times New Roman" w:hAnsi="Tahoma" w:cs="Tahoma"/>
          <w:b/>
          <w:sz w:val="24"/>
          <w:szCs w:val="24"/>
        </w:rPr>
        <w:t xml:space="preserve">QUESTION: RE: EALA/PQ/OA/3/07/2015 </w:t>
      </w:r>
    </w:p>
    <w:p w:rsidR="00D17EE3" w:rsidRPr="00141351" w:rsidRDefault="00D17EE3" w:rsidP="00D17EE3">
      <w:pPr>
        <w:pStyle w:val="ListParagraph"/>
        <w:tabs>
          <w:tab w:val="left" w:pos="990"/>
        </w:tabs>
        <w:spacing w:after="0" w:line="240" w:lineRule="auto"/>
        <w:ind w:left="630"/>
        <w:jc w:val="both"/>
        <w:rPr>
          <w:rFonts w:ascii="Tahoma" w:eastAsia="Times New Roman" w:hAnsi="Tahoma" w:cs="Tahoma"/>
          <w:b/>
          <w:sz w:val="24"/>
          <w:szCs w:val="24"/>
        </w:rPr>
      </w:pPr>
    </w:p>
    <w:p w:rsidR="00D17EE3" w:rsidRPr="00141351" w:rsidRDefault="00D17EE3" w:rsidP="00D17EE3">
      <w:pPr>
        <w:spacing w:after="0" w:line="240" w:lineRule="auto"/>
        <w:ind w:left="80"/>
        <w:contextualSpacing/>
        <w:jc w:val="both"/>
        <w:rPr>
          <w:rFonts w:ascii="Tahoma" w:eastAsia="MS Mincho" w:hAnsi="Tahoma" w:cs="Tahoma"/>
          <w:sz w:val="24"/>
          <w:szCs w:val="24"/>
        </w:rPr>
      </w:pPr>
      <w:r w:rsidRPr="00141351">
        <w:rPr>
          <w:rFonts w:ascii="Tahoma" w:eastAsia="MS Mincho" w:hAnsi="Tahoma" w:cs="Tahoma"/>
          <w:sz w:val="24"/>
          <w:szCs w:val="24"/>
        </w:rPr>
        <w:t>Pursuant to Article 14 of the Customs Union Protocol, matters regarding the EAC Rules of Origin fall under the EAC Trade Remedies Committee. In line with this, Rule 15 of the Rules of Origin gives the Council of Ministers the sole responsibility of giving directions on the better carrying out of provisions of these rules. Accordingly, the Council adopted the said Rules of origin which were eventually gazette in January 2015.</w:t>
      </w:r>
    </w:p>
    <w:p w:rsidR="00D17EE3" w:rsidRPr="00141351" w:rsidRDefault="00D17EE3" w:rsidP="00D17EE3">
      <w:pPr>
        <w:spacing w:after="0" w:line="240" w:lineRule="auto"/>
        <w:ind w:left="80"/>
        <w:contextualSpacing/>
        <w:jc w:val="both"/>
        <w:rPr>
          <w:rFonts w:ascii="Tahoma" w:eastAsia="MS Mincho" w:hAnsi="Tahoma" w:cs="Tahoma"/>
          <w:sz w:val="24"/>
          <w:szCs w:val="24"/>
        </w:rPr>
      </w:pPr>
    </w:p>
    <w:p w:rsidR="00D17EE3" w:rsidRPr="00141351" w:rsidRDefault="00D17EE3" w:rsidP="00D17EE3">
      <w:pPr>
        <w:tabs>
          <w:tab w:val="left" w:pos="450"/>
        </w:tabs>
        <w:spacing w:after="0" w:line="240" w:lineRule="auto"/>
        <w:ind w:left="450" w:hanging="370"/>
        <w:contextualSpacing/>
        <w:jc w:val="both"/>
        <w:rPr>
          <w:rFonts w:ascii="Tahoma" w:eastAsia="MS Mincho" w:hAnsi="Tahoma" w:cs="Tahoma"/>
          <w:sz w:val="24"/>
          <w:szCs w:val="24"/>
        </w:rPr>
      </w:pPr>
      <w:r w:rsidRPr="00141351">
        <w:rPr>
          <w:rFonts w:ascii="Tahoma" w:eastAsia="MS Mincho" w:hAnsi="Tahoma" w:cs="Tahoma"/>
          <w:sz w:val="24"/>
          <w:szCs w:val="24"/>
        </w:rPr>
        <w:t>1.</w:t>
      </w:r>
      <w:r w:rsidRPr="00141351">
        <w:rPr>
          <w:rFonts w:ascii="Tahoma" w:eastAsia="MS Mincho" w:hAnsi="Tahoma" w:cs="Tahoma"/>
          <w:sz w:val="24"/>
          <w:szCs w:val="24"/>
        </w:rPr>
        <w:tab/>
        <w:t xml:space="preserve">Therefore, can the Chairperson of Council of Ministers explain to this August house why the Committee of Customs decided to postpone implementation of the EAC Rules of Origin to January </w:t>
      </w:r>
      <w:proofErr w:type="gramStart"/>
      <w:r w:rsidRPr="00141351">
        <w:rPr>
          <w:rFonts w:ascii="Tahoma" w:eastAsia="MS Mincho" w:hAnsi="Tahoma" w:cs="Tahoma"/>
          <w:sz w:val="24"/>
          <w:szCs w:val="24"/>
        </w:rPr>
        <w:t>2016.</w:t>
      </w:r>
      <w:proofErr w:type="gramEnd"/>
      <w:r w:rsidRPr="00141351">
        <w:rPr>
          <w:rFonts w:ascii="Tahoma" w:eastAsia="MS Mincho" w:hAnsi="Tahoma" w:cs="Tahoma"/>
          <w:sz w:val="24"/>
          <w:szCs w:val="24"/>
        </w:rPr>
        <w:t xml:space="preserve"> </w:t>
      </w:r>
    </w:p>
    <w:p w:rsidR="00D17EE3" w:rsidRPr="00141351" w:rsidRDefault="00D17EE3" w:rsidP="00D17EE3">
      <w:pPr>
        <w:spacing w:after="0" w:line="240" w:lineRule="auto"/>
        <w:contextualSpacing/>
        <w:jc w:val="both"/>
        <w:rPr>
          <w:rFonts w:ascii="Tahoma" w:eastAsia="MS Mincho" w:hAnsi="Tahoma" w:cs="Tahoma"/>
          <w:sz w:val="24"/>
          <w:szCs w:val="24"/>
        </w:rPr>
      </w:pPr>
    </w:p>
    <w:p w:rsidR="00D17EE3" w:rsidRPr="00141351" w:rsidRDefault="00D17EE3" w:rsidP="00D17EE3">
      <w:pPr>
        <w:tabs>
          <w:tab w:val="left" w:pos="540"/>
        </w:tabs>
        <w:spacing w:after="0" w:line="240" w:lineRule="auto"/>
        <w:ind w:left="80"/>
        <w:contextualSpacing/>
        <w:jc w:val="both"/>
        <w:rPr>
          <w:rFonts w:ascii="Tahoma" w:eastAsia="MS Mincho" w:hAnsi="Tahoma" w:cs="Tahoma"/>
          <w:sz w:val="24"/>
          <w:szCs w:val="24"/>
        </w:rPr>
      </w:pPr>
      <w:r w:rsidRPr="00141351">
        <w:rPr>
          <w:rFonts w:ascii="Tahoma" w:eastAsia="MS Mincho" w:hAnsi="Tahoma" w:cs="Tahoma"/>
          <w:sz w:val="24"/>
          <w:szCs w:val="24"/>
        </w:rPr>
        <w:t>2.</w:t>
      </w:r>
      <w:r w:rsidRPr="00141351">
        <w:rPr>
          <w:rFonts w:ascii="Tahoma" w:eastAsia="MS Mincho" w:hAnsi="Tahoma" w:cs="Tahoma"/>
          <w:sz w:val="24"/>
          <w:szCs w:val="24"/>
        </w:rPr>
        <w:tab/>
        <w:t>Can the Chairperson of Council further clarify whether:-</w:t>
      </w:r>
    </w:p>
    <w:p w:rsidR="00D17EE3" w:rsidRPr="00141351" w:rsidRDefault="00D17EE3" w:rsidP="00D17EE3">
      <w:pPr>
        <w:spacing w:after="0" w:line="240" w:lineRule="auto"/>
        <w:ind w:left="80"/>
        <w:contextualSpacing/>
        <w:jc w:val="both"/>
        <w:rPr>
          <w:rFonts w:ascii="Tahoma" w:eastAsia="MS Mincho" w:hAnsi="Tahoma" w:cs="Tahoma"/>
          <w:sz w:val="24"/>
          <w:szCs w:val="24"/>
        </w:rPr>
      </w:pPr>
    </w:p>
    <w:p w:rsidR="00D17EE3" w:rsidRPr="00141351" w:rsidRDefault="00D17EE3" w:rsidP="00D17EE3">
      <w:pPr>
        <w:numPr>
          <w:ilvl w:val="0"/>
          <w:numId w:val="4"/>
        </w:numPr>
        <w:spacing w:after="0" w:line="240" w:lineRule="auto"/>
        <w:contextualSpacing/>
        <w:jc w:val="both"/>
        <w:rPr>
          <w:rFonts w:ascii="Tahoma" w:eastAsia="MS Mincho" w:hAnsi="Tahoma" w:cs="Tahoma"/>
          <w:sz w:val="24"/>
          <w:szCs w:val="24"/>
        </w:rPr>
      </w:pPr>
      <w:r w:rsidRPr="00141351">
        <w:rPr>
          <w:rFonts w:ascii="Tahoma" w:eastAsia="MS Mincho" w:hAnsi="Tahoma" w:cs="Tahoma"/>
          <w:sz w:val="24"/>
          <w:szCs w:val="24"/>
        </w:rPr>
        <w:t xml:space="preserve">The Committee of Customs can overrule a decision of the Council of Ministers on the immediate implementation of the EAC Rules of Origin? </w:t>
      </w:r>
    </w:p>
    <w:p w:rsidR="00D17EE3" w:rsidRPr="00141351" w:rsidRDefault="00D17EE3" w:rsidP="00D17EE3">
      <w:pPr>
        <w:spacing w:after="0" w:line="240" w:lineRule="auto"/>
        <w:ind w:left="720"/>
        <w:contextualSpacing/>
        <w:jc w:val="both"/>
        <w:rPr>
          <w:rFonts w:ascii="Tahoma" w:eastAsia="MS Mincho" w:hAnsi="Tahoma" w:cs="Tahoma"/>
          <w:sz w:val="24"/>
          <w:szCs w:val="24"/>
        </w:rPr>
      </w:pPr>
    </w:p>
    <w:p w:rsidR="00D17EE3" w:rsidRPr="00141351" w:rsidRDefault="00D17EE3" w:rsidP="00D17EE3">
      <w:pPr>
        <w:numPr>
          <w:ilvl w:val="0"/>
          <w:numId w:val="4"/>
        </w:numPr>
        <w:spacing w:after="0" w:line="240" w:lineRule="auto"/>
        <w:contextualSpacing/>
        <w:jc w:val="both"/>
        <w:rPr>
          <w:rFonts w:ascii="Tahoma" w:eastAsia="MS Mincho" w:hAnsi="Tahoma" w:cs="Tahoma"/>
          <w:sz w:val="24"/>
          <w:szCs w:val="24"/>
        </w:rPr>
      </w:pPr>
      <w:r w:rsidRPr="00141351">
        <w:rPr>
          <w:rFonts w:ascii="Tahoma" w:eastAsia="MS Mincho" w:hAnsi="Tahoma" w:cs="Tahoma"/>
          <w:sz w:val="24"/>
          <w:szCs w:val="24"/>
        </w:rPr>
        <w:t xml:space="preserve">The Committee of Customs needs a whole year to train its staff/ officers on the Rules of Origin? </w:t>
      </w:r>
    </w:p>
    <w:p w:rsidR="00D17EE3" w:rsidRPr="00141351" w:rsidRDefault="00D17EE3" w:rsidP="00D17EE3">
      <w:pPr>
        <w:spacing w:after="0" w:line="240" w:lineRule="auto"/>
        <w:ind w:left="720"/>
        <w:contextualSpacing/>
        <w:jc w:val="both"/>
        <w:rPr>
          <w:rFonts w:ascii="Tahoma" w:eastAsia="MS Mincho" w:hAnsi="Tahoma" w:cs="Tahoma"/>
          <w:sz w:val="24"/>
          <w:szCs w:val="24"/>
        </w:rPr>
      </w:pPr>
    </w:p>
    <w:p w:rsidR="00D17EE3" w:rsidRPr="00141351" w:rsidRDefault="00D17EE3" w:rsidP="00D17EE3">
      <w:pPr>
        <w:numPr>
          <w:ilvl w:val="0"/>
          <w:numId w:val="4"/>
        </w:numPr>
        <w:spacing w:after="0" w:line="240" w:lineRule="auto"/>
        <w:contextualSpacing/>
        <w:jc w:val="both"/>
        <w:rPr>
          <w:rFonts w:ascii="Tahoma" w:eastAsia="MS Mincho" w:hAnsi="Tahoma" w:cs="Tahoma"/>
          <w:sz w:val="24"/>
          <w:szCs w:val="24"/>
        </w:rPr>
      </w:pPr>
      <w:r w:rsidRPr="00141351">
        <w:rPr>
          <w:rFonts w:ascii="Tahoma" w:eastAsia="MS Mincho" w:hAnsi="Tahoma" w:cs="Tahoma"/>
          <w:sz w:val="24"/>
          <w:szCs w:val="24"/>
        </w:rPr>
        <w:t xml:space="preserve">The Council of Ministers issued a directive suspending the implementation of the Rules of Origin for one year pursuant to rule 15 of the Rules of Origin? </w:t>
      </w:r>
    </w:p>
    <w:p w:rsidR="00D17EE3" w:rsidRPr="00141351" w:rsidRDefault="00D17EE3" w:rsidP="00D17EE3">
      <w:pPr>
        <w:spacing w:after="0" w:line="240" w:lineRule="auto"/>
        <w:ind w:left="720"/>
        <w:contextualSpacing/>
        <w:jc w:val="both"/>
        <w:rPr>
          <w:rFonts w:ascii="Tahoma" w:eastAsia="MS Mincho" w:hAnsi="Tahoma" w:cs="Tahoma"/>
          <w:sz w:val="24"/>
          <w:szCs w:val="24"/>
        </w:rPr>
      </w:pPr>
    </w:p>
    <w:p w:rsidR="00D17EE3" w:rsidRPr="00D17EE3" w:rsidRDefault="00D17EE3" w:rsidP="00D17EE3">
      <w:pPr>
        <w:spacing w:after="0" w:line="240" w:lineRule="auto"/>
        <w:ind w:left="720"/>
        <w:contextualSpacing/>
        <w:jc w:val="both"/>
        <w:rPr>
          <w:rFonts w:ascii="Tahoma" w:eastAsia="MS Mincho" w:hAnsi="Tahoma" w:cs="Tahoma"/>
          <w:sz w:val="24"/>
          <w:szCs w:val="24"/>
        </w:rPr>
      </w:pPr>
    </w:p>
    <w:p w:rsidR="00D17EE3" w:rsidRPr="00D17EE3" w:rsidRDefault="00D17EE3" w:rsidP="00D17EE3">
      <w:pPr>
        <w:tabs>
          <w:tab w:val="left" w:pos="709"/>
        </w:tabs>
        <w:spacing w:after="0" w:line="240" w:lineRule="auto"/>
        <w:jc w:val="both"/>
        <w:rPr>
          <w:rFonts w:ascii="Tahoma" w:eastAsia="Times New Roman" w:hAnsi="Tahoma" w:cs="Tahoma"/>
          <w:b/>
          <w:sz w:val="24"/>
          <w:szCs w:val="24"/>
          <w:lang w:val="en-GB"/>
        </w:rPr>
      </w:pPr>
    </w:p>
    <w:p w:rsidR="00D17EE3" w:rsidRPr="00D17EE3" w:rsidRDefault="00D17EE3" w:rsidP="00D17EE3">
      <w:pPr>
        <w:tabs>
          <w:tab w:val="left" w:pos="709"/>
        </w:tabs>
        <w:spacing w:after="0" w:line="240" w:lineRule="auto"/>
        <w:jc w:val="both"/>
        <w:rPr>
          <w:rFonts w:ascii="Tahoma" w:eastAsia="Times New Roman" w:hAnsi="Tahoma" w:cs="Tahoma"/>
          <w:b/>
          <w:sz w:val="24"/>
          <w:szCs w:val="24"/>
          <w:lang w:val="en-GB"/>
        </w:rPr>
      </w:pPr>
    </w:p>
    <w:p w:rsidR="00D17EE3" w:rsidRPr="00D17EE3" w:rsidRDefault="00D17EE3" w:rsidP="00D17EE3">
      <w:pPr>
        <w:tabs>
          <w:tab w:val="left" w:pos="709"/>
        </w:tabs>
        <w:spacing w:after="0" w:line="240" w:lineRule="auto"/>
        <w:jc w:val="both"/>
        <w:rPr>
          <w:rFonts w:ascii="Tahoma" w:eastAsia="Times New Roman" w:hAnsi="Tahoma" w:cs="Tahoma"/>
          <w:b/>
          <w:sz w:val="24"/>
          <w:szCs w:val="24"/>
          <w:lang w:val="en-GB"/>
        </w:rPr>
      </w:pPr>
    </w:p>
    <w:p w:rsidR="00D17EE3" w:rsidRDefault="00D17EE3" w:rsidP="00D17EE3">
      <w:pPr>
        <w:tabs>
          <w:tab w:val="left" w:pos="709"/>
        </w:tabs>
        <w:spacing w:after="0" w:line="240" w:lineRule="auto"/>
        <w:jc w:val="both"/>
        <w:rPr>
          <w:rFonts w:ascii="Tahoma" w:eastAsia="Times New Roman" w:hAnsi="Tahoma" w:cs="Tahoma"/>
          <w:b/>
          <w:sz w:val="24"/>
          <w:szCs w:val="24"/>
          <w:lang w:val="en-GB"/>
        </w:rPr>
      </w:pPr>
    </w:p>
    <w:p w:rsidR="00D17EE3" w:rsidRDefault="00D17EE3" w:rsidP="00D17EE3">
      <w:pPr>
        <w:tabs>
          <w:tab w:val="left" w:pos="709"/>
        </w:tabs>
        <w:spacing w:after="0" w:line="240" w:lineRule="auto"/>
        <w:jc w:val="both"/>
        <w:rPr>
          <w:rFonts w:ascii="Tahoma" w:eastAsia="Times New Roman" w:hAnsi="Tahoma" w:cs="Tahoma"/>
          <w:b/>
          <w:sz w:val="10"/>
          <w:szCs w:val="10"/>
          <w:lang w:val="en-GB"/>
        </w:rPr>
      </w:pPr>
    </w:p>
    <w:p w:rsidR="00D17EE3" w:rsidRPr="00B231B7" w:rsidRDefault="00D17EE3" w:rsidP="00D17EE3">
      <w:pPr>
        <w:tabs>
          <w:tab w:val="left" w:pos="709"/>
        </w:tabs>
        <w:spacing w:after="0" w:line="240" w:lineRule="auto"/>
        <w:jc w:val="both"/>
        <w:rPr>
          <w:rFonts w:ascii="Tahoma" w:eastAsia="Times New Roman" w:hAnsi="Tahoma" w:cs="Tahoma"/>
          <w:sz w:val="24"/>
          <w:szCs w:val="24"/>
        </w:rPr>
      </w:pPr>
      <w:r w:rsidRPr="00B231B7">
        <w:rPr>
          <w:rFonts w:ascii="Tahoma" w:eastAsia="Times New Roman" w:hAnsi="Tahoma" w:cs="Tahoma"/>
          <w:b/>
          <w:sz w:val="10"/>
          <w:szCs w:val="10"/>
          <w:lang w:val="en-GB"/>
        </w:rPr>
        <w:t>Clerk’s Chambers</w:t>
      </w:r>
    </w:p>
    <w:p w:rsidR="00D17EE3" w:rsidRPr="00126A29" w:rsidRDefault="00D17EE3" w:rsidP="00D17EE3">
      <w:pPr>
        <w:spacing w:after="0" w:line="240" w:lineRule="auto"/>
        <w:rPr>
          <w:rFonts w:ascii="Tahoma" w:eastAsia="Times New Roman" w:hAnsi="Tahoma" w:cs="Tahoma"/>
          <w:b/>
          <w:sz w:val="10"/>
          <w:szCs w:val="10"/>
          <w:lang w:val="en-GB"/>
        </w:rPr>
      </w:pPr>
      <w:r w:rsidRPr="00126A29">
        <w:rPr>
          <w:rFonts w:ascii="Tahoma" w:eastAsia="Times New Roman" w:hAnsi="Tahoma" w:cs="Tahoma"/>
          <w:b/>
          <w:sz w:val="10"/>
          <w:szCs w:val="10"/>
          <w:lang w:val="en-GB"/>
        </w:rPr>
        <w:t>Third Floor, EALA Wing</w:t>
      </w:r>
    </w:p>
    <w:p w:rsidR="00D17EE3" w:rsidRPr="00126A29" w:rsidRDefault="00D17EE3" w:rsidP="00D17EE3">
      <w:pPr>
        <w:spacing w:after="0" w:line="240" w:lineRule="auto"/>
        <w:rPr>
          <w:rFonts w:ascii="Tahoma" w:eastAsia="Times New Roman" w:hAnsi="Tahoma" w:cs="Tahoma"/>
          <w:b/>
          <w:sz w:val="10"/>
          <w:szCs w:val="10"/>
          <w:lang w:val="en-GB"/>
        </w:rPr>
      </w:pPr>
      <w:r w:rsidRPr="00126A29">
        <w:rPr>
          <w:rFonts w:ascii="Tahoma" w:eastAsia="Times New Roman" w:hAnsi="Tahoma" w:cs="Tahoma"/>
          <w:b/>
          <w:sz w:val="10"/>
          <w:szCs w:val="10"/>
          <w:lang w:val="en-GB"/>
        </w:rPr>
        <w:t>EAC Headquarters</w:t>
      </w:r>
    </w:p>
    <w:p w:rsidR="00D17EE3" w:rsidRPr="00E26058" w:rsidRDefault="00D17EE3" w:rsidP="00D17EE3">
      <w:pPr>
        <w:spacing w:after="0" w:line="240" w:lineRule="auto"/>
        <w:rPr>
          <w:rFonts w:ascii="Tahoma" w:eastAsia="Times New Roman" w:hAnsi="Tahoma" w:cs="Tahoma"/>
          <w:b/>
          <w:sz w:val="10"/>
          <w:szCs w:val="10"/>
          <w:lang w:val="en-GB"/>
        </w:rPr>
      </w:pPr>
      <w:r w:rsidRPr="00126A29">
        <w:rPr>
          <w:rFonts w:ascii="Tahoma" w:eastAsia="Times New Roman" w:hAnsi="Tahoma" w:cs="Tahoma"/>
          <w:b/>
          <w:sz w:val="10"/>
          <w:szCs w:val="10"/>
          <w:lang w:val="en-GB"/>
        </w:rPr>
        <w:t>Arusha, TANZANIA</w:t>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sidRPr="00126A29">
        <w:rPr>
          <w:rFonts w:ascii="Tahoma" w:eastAsia="Times New Roman" w:hAnsi="Tahoma" w:cs="Tahoma"/>
          <w:b/>
          <w:sz w:val="10"/>
          <w:szCs w:val="10"/>
          <w:lang w:val="en-GB"/>
        </w:rPr>
        <w:tab/>
      </w:r>
      <w:r>
        <w:rPr>
          <w:rFonts w:ascii="Tahoma" w:eastAsia="Times New Roman" w:hAnsi="Tahoma" w:cs="Tahoma"/>
          <w:b/>
          <w:sz w:val="10"/>
          <w:szCs w:val="10"/>
          <w:lang w:val="en-GB"/>
        </w:rPr>
        <w:t xml:space="preserve">                          </w:t>
      </w:r>
      <w:r w:rsidRPr="00126A29">
        <w:rPr>
          <w:rFonts w:ascii="Tahoma" w:eastAsia="Times New Roman" w:hAnsi="Tahoma" w:cs="Tahoma"/>
          <w:b/>
          <w:sz w:val="10"/>
          <w:szCs w:val="10"/>
          <w:lang w:val="en-GB"/>
        </w:rPr>
        <w:t xml:space="preserve"> </w:t>
      </w:r>
      <w:r w:rsidR="005E3D47">
        <w:rPr>
          <w:rFonts w:ascii="Tahoma" w:eastAsia="Times New Roman" w:hAnsi="Tahoma" w:cs="Tahoma"/>
          <w:b/>
          <w:sz w:val="10"/>
          <w:szCs w:val="10"/>
          <w:lang w:val="en-GB"/>
        </w:rPr>
        <w:t>January 28</w:t>
      </w:r>
      <w:r>
        <w:rPr>
          <w:rFonts w:ascii="Tahoma" w:eastAsia="Times New Roman" w:hAnsi="Tahoma" w:cs="Tahoma"/>
          <w:b/>
          <w:sz w:val="10"/>
          <w:szCs w:val="10"/>
          <w:lang w:val="en-GB"/>
        </w:rPr>
        <w:t>, 2016</w:t>
      </w:r>
    </w:p>
    <w:sectPr w:rsidR="00D17EE3" w:rsidRPr="00E26058" w:rsidSect="00D17EE3">
      <w:footerReference w:type="default" r:id="rId8"/>
      <w:footerReference w:type="first" r:id="rId9"/>
      <w:pgSz w:w="12240" w:h="15840"/>
      <w:pgMar w:top="1170" w:right="994" w:bottom="24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2C" w:rsidRDefault="0025382C" w:rsidP="00D17EE3">
      <w:pPr>
        <w:spacing w:after="0" w:line="240" w:lineRule="auto"/>
      </w:pPr>
      <w:r>
        <w:separator/>
      </w:r>
    </w:p>
  </w:endnote>
  <w:endnote w:type="continuationSeparator" w:id="0">
    <w:p w:rsidR="0025382C" w:rsidRDefault="0025382C" w:rsidP="00D1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188684"/>
      <w:docPartObj>
        <w:docPartGallery w:val="Page Numbers (Bottom of Page)"/>
        <w:docPartUnique/>
      </w:docPartObj>
    </w:sdtPr>
    <w:sdtEndPr>
      <w:rPr>
        <w:noProof/>
      </w:rPr>
    </w:sdtEndPr>
    <w:sdtContent>
      <w:p w:rsidR="005118F6" w:rsidRDefault="008C2C97">
        <w:pPr>
          <w:pStyle w:val="Footer"/>
          <w:jc w:val="right"/>
        </w:pPr>
        <w:r>
          <w:fldChar w:fldCharType="begin"/>
        </w:r>
        <w:r>
          <w:instrText xml:space="preserve"> PAGE   \* MERGEFORMAT </w:instrText>
        </w:r>
        <w:r>
          <w:fldChar w:fldCharType="separate"/>
        </w:r>
        <w:r w:rsidR="00A95639">
          <w:rPr>
            <w:noProof/>
          </w:rPr>
          <w:t>3</w:t>
        </w:r>
        <w:r>
          <w:rPr>
            <w:noProof/>
          </w:rPr>
          <w:fldChar w:fldCharType="end"/>
        </w:r>
      </w:p>
    </w:sdtContent>
  </w:sdt>
  <w:p w:rsidR="001D4A5A" w:rsidRDefault="00253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360897"/>
      <w:docPartObj>
        <w:docPartGallery w:val="Page Numbers (Bottom of Page)"/>
        <w:docPartUnique/>
      </w:docPartObj>
    </w:sdtPr>
    <w:sdtEndPr>
      <w:rPr>
        <w:noProof/>
      </w:rPr>
    </w:sdtEndPr>
    <w:sdtContent>
      <w:p w:rsidR="00D17EE3" w:rsidRDefault="00D17EE3">
        <w:pPr>
          <w:pStyle w:val="Footer"/>
          <w:jc w:val="right"/>
        </w:pPr>
        <w:r>
          <w:fldChar w:fldCharType="begin"/>
        </w:r>
        <w:r>
          <w:instrText xml:space="preserve"> PAGE   \* MERGEFORMAT </w:instrText>
        </w:r>
        <w:r>
          <w:fldChar w:fldCharType="separate"/>
        </w:r>
        <w:r w:rsidR="00A95639">
          <w:rPr>
            <w:noProof/>
          </w:rPr>
          <w:t>1</w:t>
        </w:r>
        <w:r>
          <w:rPr>
            <w:noProof/>
          </w:rPr>
          <w:fldChar w:fldCharType="end"/>
        </w:r>
      </w:p>
    </w:sdtContent>
  </w:sdt>
  <w:p w:rsidR="00E721F6" w:rsidRDefault="00253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2C" w:rsidRDefault="0025382C" w:rsidP="00D17EE3">
      <w:pPr>
        <w:spacing w:after="0" w:line="240" w:lineRule="auto"/>
      </w:pPr>
      <w:r>
        <w:separator/>
      </w:r>
    </w:p>
  </w:footnote>
  <w:footnote w:type="continuationSeparator" w:id="0">
    <w:p w:rsidR="0025382C" w:rsidRDefault="0025382C" w:rsidP="00D17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213B"/>
    <w:multiLevelType w:val="hybridMultilevel"/>
    <w:tmpl w:val="42C86016"/>
    <w:lvl w:ilvl="0" w:tplc="9BF4533A">
      <w:start w:val="1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01950"/>
    <w:multiLevelType w:val="hybridMultilevel"/>
    <w:tmpl w:val="64B2776A"/>
    <w:lvl w:ilvl="0" w:tplc="DC5C7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81CE9"/>
    <w:multiLevelType w:val="hybridMultilevel"/>
    <w:tmpl w:val="012C575A"/>
    <w:lvl w:ilvl="0" w:tplc="7CA2EC4E">
      <w:start w:val="1"/>
      <w:numFmt w:val="decimal"/>
      <w:lvlText w:val="%1."/>
      <w:lvlJc w:val="left"/>
      <w:pPr>
        <w:ind w:left="81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73C29"/>
    <w:multiLevelType w:val="hybridMultilevel"/>
    <w:tmpl w:val="3EAEEC24"/>
    <w:lvl w:ilvl="0" w:tplc="8F7E5842">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6771B"/>
    <w:multiLevelType w:val="hybridMultilevel"/>
    <w:tmpl w:val="363C14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8D745A"/>
    <w:multiLevelType w:val="hybridMultilevel"/>
    <w:tmpl w:val="012C575A"/>
    <w:lvl w:ilvl="0" w:tplc="7CA2EC4E">
      <w:start w:val="1"/>
      <w:numFmt w:val="decimal"/>
      <w:lvlText w:val="%1."/>
      <w:lvlJc w:val="left"/>
      <w:pPr>
        <w:ind w:left="81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E3"/>
    <w:rsid w:val="00141351"/>
    <w:rsid w:val="0025382C"/>
    <w:rsid w:val="004C6533"/>
    <w:rsid w:val="005A6FD4"/>
    <w:rsid w:val="005E3D47"/>
    <w:rsid w:val="006322B7"/>
    <w:rsid w:val="008822DA"/>
    <w:rsid w:val="008A155F"/>
    <w:rsid w:val="008C2C97"/>
    <w:rsid w:val="009D4520"/>
    <w:rsid w:val="00A95639"/>
    <w:rsid w:val="00C072C2"/>
    <w:rsid w:val="00C567BB"/>
    <w:rsid w:val="00D17B0C"/>
    <w:rsid w:val="00D17EE3"/>
    <w:rsid w:val="00D93635"/>
    <w:rsid w:val="00E2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CAD10-1A8F-4F0F-8B20-3AC7961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EE3"/>
  </w:style>
  <w:style w:type="paragraph" w:styleId="ListParagraph">
    <w:name w:val="List Paragraph"/>
    <w:aliases w:val="Puces,References,- List tir"/>
    <w:basedOn w:val="Normal"/>
    <w:link w:val="ListParagraphChar"/>
    <w:uiPriority w:val="34"/>
    <w:qFormat/>
    <w:rsid w:val="00D17EE3"/>
    <w:pPr>
      <w:ind w:left="720"/>
      <w:contextualSpacing/>
    </w:pPr>
  </w:style>
  <w:style w:type="character" w:customStyle="1" w:styleId="ListParagraphChar">
    <w:name w:val="List Paragraph Char"/>
    <w:aliases w:val="Puces Char,References Char,- List tir Char"/>
    <w:link w:val="ListParagraph"/>
    <w:uiPriority w:val="34"/>
    <w:rsid w:val="00D17EE3"/>
  </w:style>
  <w:style w:type="paragraph" w:styleId="Header">
    <w:name w:val="header"/>
    <w:basedOn w:val="Normal"/>
    <w:link w:val="HeaderChar"/>
    <w:uiPriority w:val="99"/>
    <w:unhideWhenUsed/>
    <w:rsid w:val="00D17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EE3"/>
  </w:style>
  <w:style w:type="paragraph" w:styleId="BalloonText">
    <w:name w:val="Balloon Text"/>
    <w:basedOn w:val="Normal"/>
    <w:link w:val="BalloonTextChar"/>
    <w:uiPriority w:val="99"/>
    <w:semiHidden/>
    <w:unhideWhenUsed/>
    <w:rsid w:val="00141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law Mun</cp:lastModifiedBy>
  <cp:revision>2</cp:revision>
  <cp:lastPrinted>2016-01-28T10:32:00Z</cp:lastPrinted>
  <dcterms:created xsi:type="dcterms:W3CDTF">2017-03-01T11:54:00Z</dcterms:created>
  <dcterms:modified xsi:type="dcterms:W3CDTF">2017-03-01T11:54:00Z</dcterms:modified>
</cp:coreProperties>
</file>