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FA" w:rsidRPr="003136DE" w:rsidRDefault="00DE22FA" w:rsidP="00B11753">
      <w:pPr>
        <w:keepNext/>
        <w:tabs>
          <w:tab w:val="center" w:pos="4050"/>
        </w:tabs>
        <w:spacing w:after="0" w:line="276" w:lineRule="auto"/>
        <w:outlineLvl w:val="0"/>
        <w:rPr>
          <w:rFonts w:ascii="Tahoma" w:eastAsia="Times New Roman" w:hAnsi="Tahoma" w:cs="Tahoma"/>
          <w:b/>
          <w:bCs/>
          <w:sz w:val="23"/>
          <w:szCs w:val="23"/>
        </w:rPr>
      </w:pPr>
      <w:r w:rsidRPr="003136DE">
        <w:rPr>
          <w:rFonts w:ascii="Tahoma" w:eastAsia="Calibri" w:hAnsi="Tahoma" w:cs="Tahoma"/>
          <w:b/>
          <w:bCs/>
          <w:noProof/>
          <w:sz w:val="23"/>
          <w:szCs w:val="23"/>
          <w:lang w:val="en-US"/>
        </w:rPr>
        <w:drawing>
          <wp:anchor distT="0" distB="0" distL="114300" distR="114300" simplePos="0" relativeHeight="251659264" behindDoc="0" locked="0" layoutInCell="1" allowOverlap="1" wp14:anchorId="19C7C14E" wp14:editId="1F4F9605">
            <wp:simplePos x="0" y="0"/>
            <wp:positionH relativeFrom="page">
              <wp:posOffset>3389630</wp:posOffset>
            </wp:positionH>
            <wp:positionV relativeFrom="paragraph">
              <wp:posOffset>629</wp:posOffset>
            </wp:positionV>
            <wp:extent cx="772160" cy="476250"/>
            <wp:effectExtent l="0" t="0" r="889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72160"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36DE">
        <w:rPr>
          <w:rFonts w:ascii="Tahoma" w:eastAsia="Calibri" w:hAnsi="Tahoma" w:cs="Tahoma"/>
          <w:b/>
          <w:bCs/>
          <w:sz w:val="23"/>
          <w:szCs w:val="23"/>
        </w:rPr>
        <w:t>(02</w:t>
      </w:r>
      <w:r w:rsidR="003136DE">
        <w:rPr>
          <w:rFonts w:ascii="Tahoma" w:eastAsia="Calibri" w:hAnsi="Tahoma" w:cs="Tahoma"/>
          <w:b/>
          <w:bCs/>
          <w:sz w:val="23"/>
          <w:szCs w:val="23"/>
        </w:rPr>
        <w:t>9</w:t>
      </w:r>
      <w:r w:rsidRPr="003136DE">
        <w:rPr>
          <w:rFonts w:ascii="Tahoma" w:eastAsia="Calibri" w:hAnsi="Tahoma" w:cs="Tahoma"/>
          <w:b/>
          <w:bCs/>
          <w:sz w:val="23"/>
          <w:szCs w:val="23"/>
        </w:rPr>
        <w:t>)</w:t>
      </w:r>
      <w:r w:rsidRPr="003136DE">
        <w:rPr>
          <w:rFonts w:ascii="Tahoma" w:eastAsia="Times New Roman" w:hAnsi="Tahoma" w:cs="Tahoma"/>
          <w:b/>
          <w:bCs/>
          <w:noProof/>
          <w:sz w:val="23"/>
          <w:szCs w:val="23"/>
          <w:lang w:val="en-US"/>
        </w:rPr>
        <w:t xml:space="preserve"> </w:t>
      </w:r>
    </w:p>
    <w:p w:rsidR="00DE22FA" w:rsidRPr="003136DE" w:rsidRDefault="00DE22FA" w:rsidP="00B11753">
      <w:pPr>
        <w:keepNext/>
        <w:tabs>
          <w:tab w:val="left" w:pos="3600"/>
        </w:tabs>
        <w:spacing w:after="0" w:line="276" w:lineRule="auto"/>
        <w:outlineLvl w:val="0"/>
        <w:rPr>
          <w:rFonts w:ascii="Tahoma" w:eastAsia="Times New Roman" w:hAnsi="Tahoma" w:cs="Tahoma"/>
          <w:b/>
          <w:bCs/>
          <w:sz w:val="23"/>
          <w:szCs w:val="23"/>
          <w:u w:val="single"/>
        </w:rPr>
      </w:pPr>
    </w:p>
    <w:p w:rsidR="00DE22FA" w:rsidRPr="003136DE" w:rsidRDefault="00DE22FA" w:rsidP="00B11753">
      <w:pPr>
        <w:keepNext/>
        <w:tabs>
          <w:tab w:val="left" w:pos="3600"/>
        </w:tabs>
        <w:spacing w:after="0" w:line="276" w:lineRule="auto"/>
        <w:jc w:val="center"/>
        <w:outlineLvl w:val="0"/>
        <w:rPr>
          <w:rFonts w:ascii="Tahoma" w:eastAsia="Times New Roman" w:hAnsi="Tahoma" w:cs="Tahoma"/>
          <w:b/>
          <w:bCs/>
          <w:sz w:val="23"/>
          <w:szCs w:val="23"/>
          <w:u w:val="single"/>
        </w:rPr>
      </w:pPr>
    </w:p>
    <w:p w:rsidR="00DE22FA" w:rsidRPr="003136DE" w:rsidRDefault="00DE22FA" w:rsidP="00B11753">
      <w:pPr>
        <w:keepNext/>
        <w:tabs>
          <w:tab w:val="left" w:pos="3600"/>
        </w:tabs>
        <w:spacing w:after="0" w:line="276" w:lineRule="auto"/>
        <w:jc w:val="center"/>
        <w:outlineLvl w:val="0"/>
        <w:rPr>
          <w:rFonts w:ascii="Tahoma" w:eastAsia="Times New Roman" w:hAnsi="Tahoma" w:cs="Tahoma"/>
          <w:b/>
          <w:bCs/>
          <w:sz w:val="23"/>
          <w:szCs w:val="23"/>
        </w:rPr>
      </w:pPr>
      <w:r w:rsidRPr="003136DE">
        <w:rPr>
          <w:rFonts w:ascii="Tahoma" w:eastAsia="Times New Roman" w:hAnsi="Tahoma" w:cs="Tahoma"/>
          <w:b/>
          <w:bCs/>
          <w:sz w:val="23"/>
          <w:szCs w:val="23"/>
        </w:rPr>
        <w:t>EAST AFRICAN COMMUNITY</w:t>
      </w:r>
    </w:p>
    <w:p w:rsidR="00DE22FA" w:rsidRPr="003136DE" w:rsidRDefault="00DE22FA" w:rsidP="00B11753">
      <w:pPr>
        <w:keepNext/>
        <w:spacing w:after="0" w:line="276" w:lineRule="auto"/>
        <w:jc w:val="center"/>
        <w:outlineLvl w:val="3"/>
        <w:rPr>
          <w:rFonts w:ascii="Tahoma" w:eastAsia="Times New Roman" w:hAnsi="Tahoma" w:cs="Tahoma"/>
          <w:b/>
          <w:bCs/>
          <w:sz w:val="23"/>
          <w:szCs w:val="23"/>
        </w:rPr>
      </w:pPr>
      <w:r w:rsidRPr="003136DE">
        <w:rPr>
          <w:rFonts w:ascii="Tahoma" w:eastAsia="Times New Roman" w:hAnsi="Tahoma" w:cs="Tahoma"/>
          <w:b/>
          <w:bCs/>
          <w:sz w:val="23"/>
          <w:szCs w:val="23"/>
        </w:rPr>
        <w:t>EAST AFRICAN LEGISLATIVE ASSEMBLY</w:t>
      </w:r>
    </w:p>
    <w:p w:rsidR="00DE22FA" w:rsidRPr="003136DE" w:rsidRDefault="00DE22FA" w:rsidP="00B11753">
      <w:pPr>
        <w:spacing w:after="0" w:line="276" w:lineRule="auto"/>
        <w:rPr>
          <w:rFonts w:ascii="Tahoma" w:eastAsia="Times New Roman" w:hAnsi="Tahoma" w:cs="Tahoma"/>
          <w:b/>
          <w:bCs/>
          <w:sz w:val="23"/>
          <w:szCs w:val="23"/>
          <w:u w:val="single"/>
        </w:rPr>
      </w:pPr>
    </w:p>
    <w:p w:rsidR="00DE22FA" w:rsidRPr="003136DE" w:rsidRDefault="00C261E8" w:rsidP="00B11753">
      <w:pPr>
        <w:keepNext/>
        <w:spacing w:after="0" w:line="276" w:lineRule="auto"/>
        <w:jc w:val="center"/>
        <w:outlineLvl w:val="4"/>
        <w:rPr>
          <w:rFonts w:ascii="Tahoma" w:eastAsia="Times New Roman" w:hAnsi="Tahoma" w:cs="Tahoma"/>
          <w:b/>
          <w:bCs/>
          <w:sz w:val="23"/>
          <w:szCs w:val="23"/>
          <w:u w:val="single"/>
        </w:rPr>
      </w:pPr>
      <w:r w:rsidRPr="003136DE">
        <w:rPr>
          <w:rFonts w:ascii="Tahoma" w:eastAsia="Times New Roman" w:hAnsi="Tahoma" w:cs="Tahoma"/>
          <w:b/>
          <w:bCs/>
          <w:sz w:val="23"/>
          <w:szCs w:val="23"/>
          <w:u w:val="single"/>
        </w:rPr>
        <w:t>FIRST MEETING - SECOND</w:t>
      </w:r>
      <w:r w:rsidR="00DE22FA" w:rsidRPr="003136DE">
        <w:rPr>
          <w:rFonts w:ascii="Tahoma" w:eastAsia="Times New Roman" w:hAnsi="Tahoma" w:cs="Tahoma"/>
          <w:b/>
          <w:bCs/>
          <w:sz w:val="23"/>
          <w:szCs w:val="23"/>
          <w:u w:val="single"/>
        </w:rPr>
        <w:t xml:space="preserve"> SESSION - FOURTH ASSEMBLY</w:t>
      </w:r>
    </w:p>
    <w:p w:rsidR="00DE22FA" w:rsidRPr="003136DE" w:rsidRDefault="00DE22FA" w:rsidP="00B11753">
      <w:pPr>
        <w:spacing w:after="0" w:line="276" w:lineRule="auto"/>
        <w:jc w:val="center"/>
        <w:rPr>
          <w:rFonts w:ascii="Tahoma" w:eastAsia="Times New Roman" w:hAnsi="Tahoma" w:cs="Tahoma"/>
          <w:b/>
          <w:sz w:val="23"/>
          <w:szCs w:val="23"/>
        </w:rPr>
      </w:pPr>
    </w:p>
    <w:p w:rsidR="00DE22FA" w:rsidRPr="003136DE" w:rsidRDefault="00DE22FA" w:rsidP="00B11753">
      <w:pPr>
        <w:spacing w:after="0" w:line="276" w:lineRule="auto"/>
        <w:jc w:val="center"/>
        <w:rPr>
          <w:rFonts w:ascii="Tahoma" w:eastAsia="Times New Roman" w:hAnsi="Tahoma" w:cs="Tahoma"/>
          <w:b/>
          <w:sz w:val="23"/>
          <w:szCs w:val="23"/>
          <w:u w:val="single"/>
        </w:rPr>
      </w:pPr>
      <w:r w:rsidRPr="003136DE">
        <w:rPr>
          <w:rFonts w:ascii="Tahoma" w:eastAsia="Times New Roman" w:hAnsi="Tahoma" w:cs="Tahoma"/>
          <w:b/>
          <w:sz w:val="23"/>
          <w:szCs w:val="23"/>
          <w:u w:val="single"/>
        </w:rPr>
        <w:t>ORDERS OF THE DAY</w:t>
      </w:r>
    </w:p>
    <w:p w:rsidR="00510DF8" w:rsidRPr="003136DE" w:rsidRDefault="00510DF8" w:rsidP="00B11753">
      <w:pPr>
        <w:spacing w:after="0" w:line="276" w:lineRule="auto"/>
        <w:jc w:val="center"/>
        <w:rPr>
          <w:rFonts w:ascii="Tahoma" w:eastAsia="Times New Roman" w:hAnsi="Tahoma" w:cs="Tahoma"/>
          <w:b/>
          <w:bCs/>
          <w:sz w:val="23"/>
          <w:szCs w:val="23"/>
          <w:u w:val="single"/>
        </w:rPr>
      </w:pPr>
    </w:p>
    <w:p w:rsidR="00DE22FA" w:rsidRPr="003136DE" w:rsidRDefault="003136DE" w:rsidP="00B11753">
      <w:pPr>
        <w:keepNext/>
        <w:spacing w:after="0" w:line="276" w:lineRule="auto"/>
        <w:jc w:val="center"/>
        <w:outlineLvl w:val="6"/>
        <w:rPr>
          <w:rFonts w:ascii="Tahoma" w:eastAsia="Times New Roman" w:hAnsi="Tahoma" w:cs="Tahoma"/>
          <w:b/>
          <w:bCs/>
          <w:sz w:val="23"/>
          <w:szCs w:val="23"/>
          <w:u w:val="single"/>
        </w:rPr>
      </w:pPr>
      <w:r>
        <w:rPr>
          <w:rFonts w:ascii="Tahoma" w:eastAsia="Times New Roman" w:hAnsi="Tahoma" w:cs="Tahoma"/>
          <w:b/>
          <w:bCs/>
          <w:sz w:val="23"/>
          <w:szCs w:val="23"/>
          <w:u w:val="single"/>
        </w:rPr>
        <w:t>THURSDAY 04</w:t>
      </w:r>
      <w:r w:rsidR="008E3DE9" w:rsidRPr="003136DE">
        <w:rPr>
          <w:rFonts w:ascii="Tahoma" w:eastAsia="Times New Roman" w:hAnsi="Tahoma" w:cs="Tahoma"/>
          <w:b/>
          <w:bCs/>
          <w:sz w:val="23"/>
          <w:szCs w:val="23"/>
          <w:u w:val="single"/>
        </w:rPr>
        <w:t xml:space="preserve"> OCTOBER</w:t>
      </w:r>
      <w:r w:rsidR="009F1D7A" w:rsidRPr="003136DE">
        <w:rPr>
          <w:rFonts w:ascii="Tahoma" w:eastAsia="Times New Roman" w:hAnsi="Tahoma" w:cs="Tahoma"/>
          <w:b/>
          <w:bCs/>
          <w:sz w:val="23"/>
          <w:szCs w:val="23"/>
          <w:u w:val="single"/>
        </w:rPr>
        <w:t>,</w:t>
      </w:r>
      <w:r w:rsidR="00DE22FA" w:rsidRPr="003136DE">
        <w:rPr>
          <w:rFonts w:ascii="Tahoma" w:eastAsia="Times New Roman" w:hAnsi="Tahoma" w:cs="Tahoma"/>
          <w:b/>
          <w:bCs/>
          <w:sz w:val="23"/>
          <w:szCs w:val="23"/>
          <w:u w:val="single"/>
        </w:rPr>
        <w:t xml:space="preserve"> 2018 AT 2.30 PM</w:t>
      </w:r>
    </w:p>
    <w:p w:rsidR="009F1D7A" w:rsidRPr="003136DE" w:rsidRDefault="009F1D7A" w:rsidP="00B11753">
      <w:pPr>
        <w:spacing w:after="0" w:line="276" w:lineRule="auto"/>
        <w:jc w:val="both"/>
        <w:rPr>
          <w:rFonts w:ascii="Tahoma" w:eastAsia="Times New Roman" w:hAnsi="Tahoma" w:cs="Tahoma"/>
          <w:b/>
          <w:bCs/>
          <w:sz w:val="23"/>
          <w:szCs w:val="23"/>
        </w:rPr>
      </w:pPr>
    </w:p>
    <w:p w:rsidR="00FB3E38" w:rsidRDefault="00FB3E38" w:rsidP="00B11753">
      <w:pPr>
        <w:spacing w:after="0" w:line="276" w:lineRule="auto"/>
        <w:jc w:val="both"/>
        <w:rPr>
          <w:rFonts w:ascii="Tahoma" w:eastAsia="Times New Roman" w:hAnsi="Tahoma" w:cs="Tahoma"/>
          <w:b/>
          <w:bCs/>
          <w:sz w:val="23"/>
          <w:szCs w:val="23"/>
        </w:rPr>
      </w:pPr>
    </w:p>
    <w:p w:rsidR="00DE22FA" w:rsidRPr="003136DE" w:rsidRDefault="00DE22FA" w:rsidP="00B11753">
      <w:pPr>
        <w:spacing w:after="0" w:line="276" w:lineRule="auto"/>
        <w:jc w:val="both"/>
        <w:rPr>
          <w:rFonts w:ascii="Tahoma" w:eastAsia="Times New Roman" w:hAnsi="Tahoma" w:cs="Tahoma"/>
          <w:b/>
          <w:bCs/>
          <w:sz w:val="23"/>
          <w:szCs w:val="23"/>
        </w:rPr>
      </w:pPr>
      <w:r w:rsidRPr="003136DE">
        <w:rPr>
          <w:rFonts w:ascii="Tahoma" w:eastAsia="Times New Roman" w:hAnsi="Tahoma" w:cs="Tahoma"/>
          <w:b/>
          <w:bCs/>
          <w:sz w:val="23"/>
          <w:szCs w:val="23"/>
        </w:rPr>
        <w:t>PRAYER</w:t>
      </w:r>
    </w:p>
    <w:p w:rsidR="00184468" w:rsidRPr="003136DE" w:rsidRDefault="00184468" w:rsidP="00184468">
      <w:pPr>
        <w:spacing w:after="0" w:line="276" w:lineRule="auto"/>
        <w:ind w:left="540"/>
        <w:jc w:val="both"/>
        <w:rPr>
          <w:rFonts w:ascii="Tahoma" w:eastAsia="Times New Roman" w:hAnsi="Tahoma" w:cs="Tahoma"/>
          <w:b/>
          <w:bCs/>
          <w:sz w:val="23"/>
          <w:szCs w:val="23"/>
        </w:rPr>
      </w:pPr>
    </w:p>
    <w:p w:rsidR="00184468" w:rsidRPr="003136DE" w:rsidRDefault="00184468" w:rsidP="00184468">
      <w:pPr>
        <w:pStyle w:val="ListParagraph"/>
        <w:numPr>
          <w:ilvl w:val="0"/>
          <w:numId w:val="44"/>
        </w:numPr>
        <w:spacing w:after="0" w:line="276" w:lineRule="auto"/>
        <w:jc w:val="both"/>
        <w:rPr>
          <w:rFonts w:ascii="Tahoma" w:eastAsia="Times New Roman" w:hAnsi="Tahoma" w:cs="Tahoma"/>
          <w:b/>
          <w:bCs/>
          <w:sz w:val="23"/>
          <w:szCs w:val="23"/>
        </w:rPr>
      </w:pPr>
      <w:r w:rsidRPr="003136DE">
        <w:rPr>
          <w:rFonts w:ascii="Tahoma" w:eastAsia="Times New Roman" w:hAnsi="Tahoma" w:cs="Tahoma"/>
          <w:b/>
          <w:bCs/>
          <w:sz w:val="23"/>
          <w:szCs w:val="23"/>
        </w:rPr>
        <w:tab/>
      </w:r>
      <w:r w:rsidR="00DE22FA" w:rsidRPr="003136DE">
        <w:rPr>
          <w:rFonts w:ascii="Tahoma" w:eastAsia="Times New Roman" w:hAnsi="Tahoma" w:cs="Tahoma"/>
          <w:b/>
          <w:bCs/>
          <w:sz w:val="23"/>
          <w:szCs w:val="23"/>
        </w:rPr>
        <w:t>COMMUNICATION FROM THE CHAIR</w:t>
      </w:r>
    </w:p>
    <w:p w:rsidR="0022785D" w:rsidRPr="003136DE" w:rsidRDefault="0022785D" w:rsidP="00184468">
      <w:pPr>
        <w:pStyle w:val="ListParagraph"/>
        <w:spacing w:after="0" w:line="276" w:lineRule="auto"/>
        <w:ind w:left="360"/>
        <w:jc w:val="both"/>
        <w:rPr>
          <w:rFonts w:ascii="Tahoma" w:eastAsia="Times New Roman" w:hAnsi="Tahoma" w:cs="Tahoma"/>
          <w:b/>
          <w:bCs/>
          <w:sz w:val="23"/>
          <w:szCs w:val="23"/>
        </w:rPr>
      </w:pPr>
    </w:p>
    <w:p w:rsidR="00A2376E" w:rsidRPr="00E00951" w:rsidRDefault="00184468" w:rsidP="004F0A03">
      <w:pPr>
        <w:pStyle w:val="ListParagraph"/>
        <w:numPr>
          <w:ilvl w:val="0"/>
          <w:numId w:val="44"/>
        </w:numPr>
        <w:spacing w:after="0" w:line="276" w:lineRule="auto"/>
        <w:jc w:val="both"/>
        <w:rPr>
          <w:rFonts w:ascii="Tahoma" w:eastAsia="Times New Roman" w:hAnsi="Tahoma" w:cs="Tahoma"/>
          <w:b/>
          <w:bCs/>
          <w:sz w:val="23"/>
          <w:szCs w:val="23"/>
        </w:rPr>
      </w:pPr>
      <w:r w:rsidRPr="00E00951">
        <w:rPr>
          <w:rFonts w:ascii="Tahoma" w:hAnsi="Tahoma" w:cs="Tahoma"/>
          <w:b/>
          <w:sz w:val="23"/>
          <w:szCs w:val="23"/>
        </w:rPr>
        <w:tab/>
      </w:r>
      <w:r w:rsidR="00E00951" w:rsidRPr="00E00951">
        <w:rPr>
          <w:rFonts w:ascii="Tahoma" w:hAnsi="Tahoma" w:cs="Tahoma"/>
          <w:b/>
          <w:sz w:val="23"/>
          <w:szCs w:val="23"/>
        </w:rPr>
        <w:t>QUESTION</w:t>
      </w:r>
      <w:bookmarkStart w:id="0" w:name="_GoBack"/>
      <w:bookmarkEnd w:id="0"/>
      <w:r w:rsidR="00E00951" w:rsidRPr="00E00951">
        <w:rPr>
          <w:rFonts w:ascii="Tahoma" w:hAnsi="Tahoma" w:cs="Tahoma"/>
          <w:b/>
          <w:sz w:val="23"/>
          <w:szCs w:val="23"/>
        </w:rPr>
        <w:t xml:space="preserve"> FOR ORAL ANSWER: </w:t>
      </w:r>
      <w:r w:rsidR="00A2376E" w:rsidRPr="00E00951">
        <w:rPr>
          <w:rFonts w:ascii="Tahoma" w:hAnsi="Tahoma" w:cs="Tahoma"/>
          <w:b/>
          <w:sz w:val="23"/>
          <w:szCs w:val="23"/>
        </w:rPr>
        <w:t>QUESTION: EALA/PQ/OA/4/11/2018</w:t>
      </w:r>
    </w:p>
    <w:p w:rsidR="00A2376E" w:rsidRPr="003136DE" w:rsidRDefault="00A2376E" w:rsidP="005E6FDB">
      <w:pPr>
        <w:tabs>
          <w:tab w:val="left" w:pos="270"/>
        </w:tabs>
        <w:spacing w:after="0" w:line="276" w:lineRule="auto"/>
        <w:jc w:val="both"/>
        <w:rPr>
          <w:rFonts w:ascii="Tahoma" w:hAnsi="Tahoma" w:cs="Tahoma"/>
          <w:b/>
          <w:i/>
          <w:sz w:val="23"/>
          <w:szCs w:val="23"/>
        </w:rPr>
      </w:pPr>
    </w:p>
    <w:p w:rsidR="00A2376E" w:rsidRPr="003136DE" w:rsidRDefault="00A2376E" w:rsidP="003136DE">
      <w:pPr>
        <w:tabs>
          <w:tab w:val="left" w:pos="270"/>
        </w:tabs>
        <w:spacing w:after="0" w:line="276" w:lineRule="auto"/>
        <w:jc w:val="both"/>
        <w:rPr>
          <w:rFonts w:ascii="Tahoma" w:hAnsi="Tahoma" w:cs="Tahoma"/>
          <w:sz w:val="23"/>
          <w:szCs w:val="23"/>
        </w:rPr>
      </w:pPr>
      <w:r w:rsidRPr="003136DE">
        <w:rPr>
          <w:rFonts w:ascii="Tahoma" w:hAnsi="Tahoma" w:cs="Tahoma"/>
          <w:b/>
          <w:i/>
          <w:sz w:val="23"/>
          <w:szCs w:val="23"/>
        </w:rPr>
        <w:t xml:space="preserve">The Hon. </w:t>
      </w:r>
      <w:proofErr w:type="spellStart"/>
      <w:r w:rsidRPr="003136DE">
        <w:rPr>
          <w:rFonts w:ascii="Tahoma" w:hAnsi="Tahoma" w:cs="Tahoma"/>
          <w:b/>
          <w:i/>
          <w:sz w:val="23"/>
          <w:szCs w:val="23"/>
        </w:rPr>
        <w:t>Abdikadir</w:t>
      </w:r>
      <w:proofErr w:type="spellEnd"/>
      <w:r w:rsidRPr="003136DE">
        <w:rPr>
          <w:rFonts w:ascii="Tahoma" w:hAnsi="Tahoma" w:cs="Tahoma"/>
          <w:b/>
          <w:i/>
          <w:sz w:val="23"/>
          <w:szCs w:val="23"/>
        </w:rPr>
        <w:t xml:space="preserve"> Omar Aden</w:t>
      </w:r>
      <w:r w:rsidRPr="003136DE">
        <w:rPr>
          <w:rFonts w:ascii="Tahoma" w:hAnsi="Tahoma" w:cs="Tahoma"/>
          <w:b/>
          <w:bCs/>
          <w:i/>
          <w:sz w:val="23"/>
          <w:szCs w:val="23"/>
        </w:rPr>
        <w:t xml:space="preserve"> </w:t>
      </w:r>
      <w:r w:rsidRPr="003136DE">
        <w:rPr>
          <w:rFonts w:ascii="Tahoma" w:hAnsi="Tahoma" w:cs="Tahoma"/>
          <w:b/>
          <w:i/>
          <w:sz w:val="23"/>
          <w:szCs w:val="23"/>
        </w:rPr>
        <w:t>to ask the Chairperson of the Council of Ministers of the EAC</w:t>
      </w:r>
      <w:r w:rsidRPr="003136DE">
        <w:rPr>
          <w:rFonts w:ascii="Tahoma" w:hAnsi="Tahoma" w:cs="Tahoma"/>
          <w:sz w:val="23"/>
          <w:szCs w:val="23"/>
        </w:rPr>
        <w:t>;</w:t>
      </w:r>
    </w:p>
    <w:p w:rsidR="005E6FDB" w:rsidRPr="003136DE" w:rsidRDefault="005E6FDB" w:rsidP="003136DE">
      <w:pPr>
        <w:tabs>
          <w:tab w:val="left" w:pos="270"/>
        </w:tabs>
        <w:spacing w:after="0" w:line="276" w:lineRule="auto"/>
        <w:jc w:val="both"/>
        <w:rPr>
          <w:rFonts w:ascii="Tahoma" w:hAnsi="Tahoma" w:cs="Tahoma"/>
          <w:sz w:val="23"/>
          <w:szCs w:val="23"/>
        </w:rPr>
      </w:pPr>
    </w:p>
    <w:p w:rsidR="00A2376E" w:rsidRPr="003136DE" w:rsidRDefault="00A2376E" w:rsidP="003136DE">
      <w:pPr>
        <w:tabs>
          <w:tab w:val="left" w:pos="270"/>
        </w:tabs>
        <w:spacing w:after="0" w:line="276" w:lineRule="auto"/>
        <w:jc w:val="both"/>
        <w:rPr>
          <w:rFonts w:ascii="Tahoma" w:hAnsi="Tahoma" w:cs="Tahoma"/>
          <w:sz w:val="23"/>
          <w:szCs w:val="23"/>
        </w:rPr>
      </w:pPr>
      <w:r w:rsidRPr="003136DE">
        <w:rPr>
          <w:rFonts w:ascii="Tahoma" w:hAnsi="Tahoma" w:cs="Tahoma"/>
          <w:sz w:val="23"/>
          <w:szCs w:val="23"/>
        </w:rPr>
        <w:t xml:space="preserve">The East African Development Bank (EADB) is one of the Institutions of the EAC. However, the EAC Budget Estimates for Revenue and Expenditure do not comprise the Bank’s Estimates and neither is the Bank audited by the EAC Audit Commission. </w:t>
      </w:r>
    </w:p>
    <w:p w:rsidR="00992411" w:rsidRPr="003136DE" w:rsidRDefault="00992411" w:rsidP="003136DE">
      <w:pPr>
        <w:tabs>
          <w:tab w:val="left" w:pos="270"/>
        </w:tabs>
        <w:spacing w:after="0" w:line="276" w:lineRule="auto"/>
        <w:jc w:val="both"/>
        <w:rPr>
          <w:rFonts w:ascii="Tahoma" w:hAnsi="Tahoma" w:cs="Tahoma"/>
          <w:sz w:val="23"/>
          <w:szCs w:val="23"/>
        </w:rPr>
      </w:pPr>
    </w:p>
    <w:p w:rsidR="00A2376E" w:rsidRPr="003136DE" w:rsidRDefault="00A2376E" w:rsidP="003136DE">
      <w:pPr>
        <w:tabs>
          <w:tab w:val="left" w:pos="270"/>
        </w:tabs>
        <w:spacing w:after="0" w:line="276" w:lineRule="auto"/>
        <w:jc w:val="both"/>
        <w:rPr>
          <w:rFonts w:ascii="Tahoma" w:hAnsi="Tahoma" w:cs="Tahoma"/>
          <w:sz w:val="23"/>
          <w:szCs w:val="23"/>
        </w:rPr>
      </w:pPr>
      <w:r w:rsidRPr="003136DE">
        <w:rPr>
          <w:rFonts w:ascii="Tahoma" w:hAnsi="Tahoma" w:cs="Tahoma"/>
          <w:sz w:val="23"/>
          <w:szCs w:val="23"/>
        </w:rPr>
        <w:t xml:space="preserve">Could the Chairperson of the Council therefore inform this August </w:t>
      </w:r>
      <w:proofErr w:type="gramStart"/>
      <w:r w:rsidRPr="003136DE">
        <w:rPr>
          <w:rFonts w:ascii="Tahoma" w:hAnsi="Tahoma" w:cs="Tahoma"/>
          <w:sz w:val="23"/>
          <w:szCs w:val="23"/>
        </w:rPr>
        <w:t>House:</w:t>
      </w:r>
      <w:proofErr w:type="gramEnd"/>
      <w:r w:rsidRPr="003136DE">
        <w:rPr>
          <w:rFonts w:ascii="Tahoma" w:hAnsi="Tahoma" w:cs="Tahoma"/>
          <w:sz w:val="23"/>
          <w:szCs w:val="23"/>
        </w:rPr>
        <w:t xml:space="preserve">   </w:t>
      </w:r>
    </w:p>
    <w:p w:rsidR="00CA7F42" w:rsidRPr="003136DE" w:rsidRDefault="00CA7F42" w:rsidP="003136DE">
      <w:pPr>
        <w:tabs>
          <w:tab w:val="left" w:pos="270"/>
        </w:tabs>
        <w:spacing w:after="0" w:line="276" w:lineRule="auto"/>
        <w:jc w:val="both"/>
        <w:rPr>
          <w:rFonts w:ascii="Tahoma" w:hAnsi="Tahoma" w:cs="Tahoma"/>
          <w:sz w:val="23"/>
          <w:szCs w:val="23"/>
        </w:rPr>
      </w:pPr>
    </w:p>
    <w:p w:rsidR="00A2376E" w:rsidRPr="003136DE" w:rsidRDefault="00A2376E" w:rsidP="003136DE">
      <w:pPr>
        <w:numPr>
          <w:ilvl w:val="0"/>
          <w:numId w:val="38"/>
        </w:numPr>
        <w:tabs>
          <w:tab w:val="left" w:pos="270"/>
        </w:tabs>
        <w:spacing w:after="0" w:line="360" w:lineRule="auto"/>
        <w:ind w:left="630"/>
        <w:jc w:val="both"/>
        <w:rPr>
          <w:rFonts w:ascii="Tahoma" w:hAnsi="Tahoma" w:cs="Tahoma"/>
          <w:sz w:val="23"/>
          <w:szCs w:val="23"/>
        </w:rPr>
      </w:pPr>
      <w:r w:rsidRPr="003136DE">
        <w:rPr>
          <w:rFonts w:ascii="Tahoma" w:hAnsi="Tahoma" w:cs="Tahoma"/>
          <w:sz w:val="23"/>
          <w:szCs w:val="23"/>
        </w:rPr>
        <w:t>What the current shareholding profile of the EADB is?</w:t>
      </w:r>
    </w:p>
    <w:p w:rsidR="00A2376E" w:rsidRPr="003136DE" w:rsidRDefault="00A2376E" w:rsidP="003136DE">
      <w:pPr>
        <w:numPr>
          <w:ilvl w:val="0"/>
          <w:numId w:val="38"/>
        </w:numPr>
        <w:tabs>
          <w:tab w:val="left" w:pos="270"/>
        </w:tabs>
        <w:spacing w:after="0" w:line="360" w:lineRule="auto"/>
        <w:ind w:left="630"/>
        <w:jc w:val="both"/>
        <w:rPr>
          <w:rFonts w:ascii="Tahoma" w:hAnsi="Tahoma" w:cs="Tahoma"/>
          <w:sz w:val="23"/>
          <w:szCs w:val="23"/>
        </w:rPr>
      </w:pPr>
      <w:r w:rsidRPr="003136DE">
        <w:rPr>
          <w:rFonts w:ascii="Tahoma" w:hAnsi="Tahoma" w:cs="Tahoma"/>
          <w:sz w:val="23"/>
          <w:szCs w:val="23"/>
        </w:rPr>
        <w:t>Why the bank does not comply with the EAC Audit Commission framework?</w:t>
      </w:r>
    </w:p>
    <w:p w:rsidR="00A2376E" w:rsidRDefault="00A2376E" w:rsidP="003136DE">
      <w:pPr>
        <w:numPr>
          <w:ilvl w:val="0"/>
          <w:numId w:val="38"/>
        </w:numPr>
        <w:tabs>
          <w:tab w:val="left" w:pos="270"/>
        </w:tabs>
        <w:spacing w:after="0" w:line="360" w:lineRule="auto"/>
        <w:ind w:left="630"/>
        <w:jc w:val="both"/>
        <w:rPr>
          <w:rFonts w:ascii="Tahoma" w:hAnsi="Tahoma" w:cs="Tahoma"/>
          <w:sz w:val="23"/>
          <w:szCs w:val="23"/>
        </w:rPr>
      </w:pPr>
      <w:r w:rsidRPr="003136DE">
        <w:rPr>
          <w:rFonts w:ascii="Tahoma" w:hAnsi="Tahoma" w:cs="Tahoma"/>
          <w:sz w:val="23"/>
          <w:szCs w:val="23"/>
        </w:rPr>
        <w:t>Whether the EADB is under the supervision or control of the EAC Secretary General and the EAC Council of Ministers; and if so, under what arrangement does it report to them?</w:t>
      </w:r>
    </w:p>
    <w:p w:rsidR="00FB3E38" w:rsidRDefault="00FB3E38" w:rsidP="00FB3E38">
      <w:pPr>
        <w:pStyle w:val="ListParagraph"/>
        <w:spacing w:after="0" w:line="276" w:lineRule="auto"/>
        <w:ind w:left="0"/>
        <w:jc w:val="both"/>
        <w:rPr>
          <w:rFonts w:ascii="Tahoma" w:eastAsia="Times New Roman" w:hAnsi="Tahoma" w:cs="Tahoma"/>
          <w:b/>
          <w:bCs/>
          <w:i/>
          <w:sz w:val="23"/>
          <w:szCs w:val="23"/>
        </w:rPr>
      </w:pPr>
    </w:p>
    <w:p w:rsidR="00FB3E38" w:rsidRPr="00FB3E38" w:rsidRDefault="00FB3E38" w:rsidP="00FB3E38">
      <w:pPr>
        <w:pStyle w:val="ListParagraph"/>
        <w:spacing w:after="0" w:line="276" w:lineRule="auto"/>
        <w:ind w:left="0"/>
        <w:jc w:val="both"/>
        <w:rPr>
          <w:rFonts w:ascii="Tahoma" w:eastAsia="Times New Roman" w:hAnsi="Tahoma" w:cs="Tahoma"/>
          <w:b/>
          <w:bCs/>
          <w:i/>
          <w:sz w:val="23"/>
          <w:szCs w:val="23"/>
        </w:rPr>
      </w:pPr>
      <w:r w:rsidRPr="00FB3E38">
        <w:rPr>
          <w:rFonts w:ascii="Tahoma" w:eastAsia="Times New Roman" w:hAnsi="Tahoma" w:cs="Tahoma"/>
          <w:b/>
          <w:bCs/>
          <w:i/>
          <w:sz w:val="23"/>
          <w:szCs w:val="23"/>
        </w:rPr>
        <w:t>Resumption of business interrupted on Wednesday 03 October, 2018</w:t>
      </w:r>
    </w:p>
    <w:p w:rsidR="00FB3E38" w:rsidRPr="003136DE" w:rsidRDefault="00FB3E38" w:rsidP="00FB3E38">
      <w:pPr>
        <w:pStyle w:val="ListParagraph"/>
        <w:spacing w:after="0" w:line="276" w:lineRule="auto"/>
        <w:ind w:left="0"/>
        <w:jc w:val="both"/>
        <w:rPr>
          <w:rFonts w:ascii="Tahoma" w:eastAsia="Times New Roman" w:hAnsi="Tahoma" w:cs="Tahoma"/>
          <w:b/>
          <w:bCs/>
          <w:i/>
          <w:color w:val="FF0000"/>
          <w:sz w:val="23"/>
          <w:szCs w:val="23"/>
        </w:rPr>
      </w:pPr>
    </w:p>
    <w:p w:rsidR="00992411" w:rsidRPr="003136DE" w:rsidRDefault="0022785D" w:rsidP="0022785D">
      <w:pPr>
        <w:tabs>
          <w:tab w:val="left" w:pos="270"/>
        </w:tabs>
        <w:spacing w:after="0" w:line="276" w:lineRule="auto"/>
        <w:jc w:val="both"/>
        <w:rPr>
          <w:rFonts w:ascii="Tahoma" w:hAnsi="Tahoma" w:cs="Tahoma"/>
          <w:b/>
          <w:sz w:val="23"/>
          <w:szCs w:val="23"/>
        </w:rPr>
      </w:pPr>
      <w:r w:rsidRPr="003136DE">
        <w:rPr>
          <w:rFonts w:ascii="Tahoma" w:hAnsi="Tahoma" w:cs="Tahoma"/>
          <w:b/>
          <w:sz w:val="23"/>
          <w:szCs w:val="23"/>
        </w:rPr>
        <w:t>3.</w:t>
      </w:r>
      <w:r w:rsidRPr="003136DE">
        <w:rPr>
          <w:rFonts w:ascii="Tahoma" w:hAnsi="Tahoma" w:cs="Tahoma"/>
          <w:b/>
          <w:sz w:val="23"/>
          <w:szCs w:val="23"/>
        </w:rPr>
        <w:tab/>
      </w:r>
      <w:r w:rsidRPr="003136DE">
        <w:rPr>
          <w:rFonts w:ascii="Tahoma" w:hAnsi="Tahoma" w:cs="Tahoma"/>
          <w:b/>
          <w:sz w:val="23"/>
          <w:szCs w:val="23"/>
        </w:rPr>
        <w:tab/>
        <w:t xml:space="preserve">MOTION FOR A RESOLUTION OF THE ASSEMBLY URGING THE COUNCIL OF </w:t>
      </w:r>
      <w:r w:rsidRPr="003136DE">
        <w:rPr>
          <w:rFonts w:ascii="Tahoma" w:hAnsi="Tahoma" w:cs="Tahoma"/>
          <w:b/>
          <w:sz w:val="23"/>
          <w:szCs w:val="23"/>
        </w:rPr>
        <w:tab/>
      </w:r>
      <w:r w:rsidRPr="003136DE">
        <w:rPr>
          <w:rFonts w:ascii="Tahoma" w:hAnsi="Tahoma" w:cs="Tahoma"/>
          <w:b/>
          <w:sz w:val="23"/>
          <w:szCs w:val="23"/>
        </w:rPr>
        <w:tab/>
        <w:t xml:space="preserve">MINISTERS AND PARTNER STATES TO CONSERVE FORESTS AND PROMOTE </w:t>
      </w:r>
      <w:r w:rsidRPr="003136DE">
        <w:rPr>
          <w:rFonts w:ascii="Tahoma" w:hAnsi="Tahoma" w:cs="Tahoma"/>
          <w:b/>
          <w:sz w:val="23"/>
          <w:szCs w:val="23"/>
        </w:rPr>
        <w:tab/>
      </w:r>
      <w:r w:rsidRPr="003136DE">
        <w:rPr>
          <w:rFonts w:ascii="Tahoma" w:hAnsi="Tahoma" w:cs="Tahoma"/>
          <w:b/>
          <w:sz w:val="23"/>
          <w:szCs w:val="23"/>
        </w:rPr>
        <w:tab/>
        <w:t>POLICIES THAT MAKE THE COMMUNITY A GREEN REGION</w:t>
      </w:r>
    </w:p>
    <w:p w:rsidR="0022785D" w:rsidRPr="003136DE" w:rsidRDefault="0022785D" w:rsidP="0022785D">
      <w:pPr>
        <w:tabs>
          <w:tab w:val="left" w:pos="270"/>
        </w:tabs>
        <w:spacing w:after="0" w:line="276" w:lineRule="auto"/>
        <w:jc w:val="both"/>
        <w:rPr>
          <w:rFonts w:ascii="Tahoma" w:hAnsi="Tahoma" w:cs="Tahoma"/>
          <w:b/>
          <w:sz w:val="23"/>
          <w:szCs w:val="23"/>
        </w:rPr>
      </w:pPr>
    </w:p>
    <w:p w:rsidR="0022785D" w:rsidRPr="003136DE" w:rsidRDefault="0022785D" w:rsidP="0022785D">
      <w:pPr>
        <w:tabs>
          <w:tab w:val="left" w:pos="270"/>
        </w:tabs>
        <w:spacing w:after="0" w:line="276" w:lineRule="auto"/>
        <w:jc w:val="both"/>
        <w:rPr>
          <w:rFonts w:ascii="Tahoma" w:hAnsi="Tahoma" w:cs="Tahoma"/>
          <w:b/>
          <w:bCs/>
          <w:sz w:val="23"/>
          <w:szCs w:val="23"/>
        </w:rPr>
      </w:pPr>
      <w:r w:rsidRPr="003136DE">
        <w:rPr>
          <w:rFonts w:ascii="Tahoma" w:hAnsi="Tahoma" w:cs="Tahoma"/>
          <w:b/>
          <w:bCs/>
          <w:sz w:val="23"/>
          <w:szCs w:val="23"/>
        </w:rPr>
        <w:t>MOTION</w:t>
      </w:r>
    </w:p>
    <w:p w:rsidR="0022785D" w:rsidRPr="003136DE" w:rsidRDefault="0022785D" w:rsidP="0022785D">
      <w:pPr>
        <w:tabs>
          <w:tab w:val="left" w:pos="270"/>
        </w:tabs>
        <w:spacing w:after="0" w:line="276" w:lineRule="auto"/>
        <w:jc w:val="both"/>
        <w:rPr>
          <w:rFonts w:ascii="Tahoma" w:hAnsi="Tahoma" w:cs="Tahoma"/>
          <w:b/>
          <w:bCs/>
          <w:sz w:val="23"/>
          <w:szCs w:val="23"/>
        </w:rPr>
      </w:pPr>
    </w:p>
    <w:p w:rsidR="0022785D" w:rsidRPr="003136DE" w:rsidRDefault="0022785D" w:rsidP="0022785D">
      <w:pPr>
        <w:tabs>
          <w:tab w:val="left" w:pos="270"/>
        </w:tabs>
        <w:spacing w:after="0" w:line="276" w:lineRule="auto"/>
        <w:jc w:val="both"/>
        <w:rPr>
          <w:rFonts w:ascii="Tahoma" w:hAnsi="Tahoma" w:cs="Tahoma"/>
          <w:sz w:val="23"/>
          <w:szCs w:val="23"/>
        </w:rPr>
      </w:pPr>
      <w:r w:rsidRPr="003136DE">
        <w:rPr>
          <w:rFonts w:ascii="Tahoma" w:hAnsi="Tahoma" w:cs="Tahoma"/>
          <w:b/>
          <w:bCs/>
          <w:sz w:val="23"/>
          <w:szCs w:val="23"/>
        </w:rPr>
        <w:t xml:space="preserve">“That, </w:t>
      </w:r>
      <w:r w:rsidRPr="003136DE">
        <w:rPr>
          <w:rFonts w:ascii="Tahoma" w:hAnsi="Tahoma" w:cs="Tahoma"/>
          <w:sz w:val="23"/>
          <w:szCs w:val="23"/>
        </w:rPr>
        <w:t>this Assembly do resolve to urge the Council of Ministers and Partner States to conserve forests and promote policies that make the Community a green region</w:t>
      </w:r>
      <w:r w:rsidR="003136DE" w:rsidRPr="003136DE">
        <w:rPr>
          <w:rFonts w:ascii="Tahoma" w:hAnsi="Tahoma" w:cs="Tahoma"/>
          <w:sz w:val="23"/>
          <w:szCs w:val="23"/>
        </w:rPr>
        <w:t>.</w:t>
      </w:r>
    </w:p>
    <w:p w:rsidR="003136DE" w:rsidRPr="003136DE" w:rsidRDefault="003136DE" w:rsidP="0022785D">
      <w:pPr>
        <w:tabs>
          <w:tab w:val="left" w:pos="270"/>
        </w:tabs>
        <w:spacing w:after="0" w:line="276" w:lineRule="auto"/>
        <w:jc w:val="both"/>
        <w:rPr>
          <w:rFonts w:ascii="Tahoma" w:hAnsi="Tahoma" w:cs="Tahoma"/>
          <w:sz w:val="23"/>
          <w:szCs w:val="23"/>
        </w:rPr>
      </w:pPr>
    </w:p>
    <w:p w:rsidR="003136DE" w:rsidRPr="003136DE" w:rsidRDefault="003136DE" w:rsidP="003136DE">
      <w:pPr>
        <w:tabs>
          <w:tab w:val="left" w:pos="270"/>
        </w:tabs>
        <w:spacing w:after="0" w:line="276" w:lineRule="auto"/>
        <w:jc w:val="center"/>
        <w:rPr>
          <w:rFonts w:ascii="Tahoma" w:hAnsi="Tahoma" w:cs="Tahoma"/>
          <w:b/>
          <w:sz w:val="23"/>
          <w:szCs w:val="23"/>
        </w:rPr>
      </w:pPr>
      <w:r w:rsidRPr="003136DE">
        <w:rPr>
          <w:rFonts w:ascii="Tahoma" w:hAnsi="Tahoma" w:cs="Tahoma"/>
          <w:b/>
          <w:sz w:val="23"/>
          <w:szCs w:val="23"/>
        </w:rPr>
        <w:t>(</w:t>
      </w:r>
      <w:r w:rsidR="00FB3E38">
        <w:rPr>
          <w:rFonts w:ascii="Tahoma" w:hAnsi="Tahoma" w:cs="Tahoma"/>
          <w:b/>
          <w:sz w:val="23"/>
          <w:szCs w:val="23"/>
        </w:rPr>
        <w:t xml:space="preserve">Chairperson, Committee on </w:t>
      </w:r>
      <w:r w:rsidRPr="003136DE">
        <w:rPr>
          <w:rFonts w:ascii="Tahoma" w:hAnsi="Tahoma" w:cs="Tahoma"/>
          <w:b/>
          <w:sz w:val="23"/>
          <w:szCs w:val="23"/>
        </w:rPr>
        <w:t>Agriculture, Tourism and Natural Resources)</w:t>
      </w:r>
    </w:p>
    <w:p w:rsidR="0022785D" w:rsidRPr="003136DE" w:rsidRDefault="0022785D" w:rsidP="00F124B2">
      <w:pPr>
        <w:tabs>
          <w:tab w:val="left" w:pos="450"/>
          <w:tab w:val="left" w:pos="720"/>
        </w:tabs>
        <w:spacing w:after="0" w:line="276" w:lineRule="auto"/>
        <w:jc w:val="both"/>
        <w:rPr>
          <w:rFonts w:ascii="Tahoma" w:eastAsia="Times New Roman" w:hAnsi="Tahoma" w:cs="Tahoma"/>
          <w:b/>
          <w:sz w:val="23"/>
          <w:szCs w:val="23"/>
        </w:rPr>
      </w:pPr>
    </w:p>
    <w:p w:rsidR="0053033A" w:rsidRPr="003136DE" w:rsidRDefault="0053033A" w:rsidP="00F124B2">
      <w:pPr>
        <w:tabs>
          <w:tab w:val="left" w:pos="450"/>
          <w:tab w:val="left" w:pos="720"/>
        </w:tabs>
        <w:spacing w:after="0" w:line="276" w:lineRule="auto"/>
        <w:jc w:val="both"/>
        <w:rPr>
          <w:rFonts w:ascii="Tahoma" w:eastAsia="Times New Roman" w:hAnsi="Tahoma" w:cs="Tahoma"/>
          <w:b/>
          <w:sz w:val="16"/>
          <w:szCs w:val="16"/>
        </w:rPr>
      </w:pPr>
      <w:r w:rsidRPr="003136DE">
        <w:rPr>
          <w:rFonts w:ascii="Tahoma" w:eastAsia="Times New Roman" w:hAnsi="Tahoma" w:cs="Tahoma"/>
          <w:b/>
          <w:sz w:val="16"/>
          <w:szCs w:val="16"/>
        </w:rPr>
        <w:t>Clerk’s Chambers</w:t>
      </w:r>
    </w:p>
    <w:p w:rsidR="00BD2E01" w:rsidRPr="003136DE" w:rsidRDefault="00BD2E01" w:rsidP="00F124B2">
      <w:pPr>
        <w:tabs>
          <w:tab w:val="left" w:pos="450"/>
          <w:tab w:val="left" w:pos="720"/>
        </w:tabs>
        <w:spacing w:after="0" w:line="276" w:lineRule="auto"/>
        <w:jc w:val="both"/>
        <w:rPr>
          <w:rFonts w:ascii="Tahoma" w:eastAsia="Times New Roman" w:hAnsi="Tahoma" w:cs="Tahoma"/>
          <w:b/>
          <w:sz w:val="16"/>
          <w:szCs w:val="16"/>
        </w:rPr>
      </w:pPr>
      <w:r w:rsidRPr="003136DE">
        <w:rPr>
          <w:rFonts w:ascii="Tahoma" w:eastAsia="Times New Roman" w:hAnsi="Tahoma" w:cs="Tahoma"/>
          <w:b/>
          <w:sz w:val="16"/>
          <w:szCs w:val="16"/>
        </w:rPr>
        <w:t>3</w:t>
      </w:r>
      <w:r w:rsidRPr="003136DE">
        <w:rPr>
          <w:rFonts w:ascii="Tahoma" w:eastAsia="Times New Roman" w:hAnsi="Tahoma" w:cs="Tahoma"/>
          <w:b/>
          <w:sz w:val="16"/>
          <w:szCs w:val="16"/>
          <w:vertAlign w:val="superscript"/>
        </w:rPr>
        <w:t>rd</w:t>
      </w:r>
      <w:r w:rsidRPr="003136DE">
        <w:rPr>
          <w:rFonts w:ascii="Tahoma" w:eastAsia="Times New Roman" w:hAnsi="Tahoma" w:cs="Tahoma"/>
          <w:b/>
          <w:sz w:val="16"/>
          <w:szCs w:val="16"/>
        </w:rPr>
        <w:t xml:space="preserve"> Floor</w:t>
      </w:r>
      <w:r w:rsidR="0053033A" w:rsidRPr="003136DE">
        <w:rPr>
          <w:rFonts w:ascii="Tahoma" w:eastAsia="Times New Roman" w:hAnsi="Tahoma" w:cs="Tahoma"/>
          <w:b/>
          <w:sz w:val="16"/>
          <w:szCs w:val="16"/>
        </w:rPr>
        <w:t>, EALA Wing</w:t>
      </w:r>
      <w:r w:rsidRPr="003136DE">
        <w:rPr>
          <w:rFonts w:ascii="Tahoma" w:eastAsia="Times New Roman" w:hAnsi="Tahoma" w:cs="Tahoma"/>
          <w:b/>
          <w:sz w:val="16"/>
          <w:szCs w:val="16"/>
        </w:rPr>
        <w:t>,</w:t>
      </w:r>
    </w:p>
    <w:p w:rsidR="0053033A" w:rsidRPr="003136DE" w:rsidRDefault="0053033A" w:rsidP="00F124B2">
      <w:pPr>
        <w:tabs>
          <w:tab w:val="left" w:pos="450"/>
          <w:tab w:val="left" w:pos="720"/>
        </w:tabs>
        <w:spacing w:after="0" w:line="276" w:lineRule="auto"/>
        <w:jc w:val="both"/>
        <w:rPr>
          <w:rFonts w:ascii="Tahoma" w:eastAsia="Times New Roman" w:hAnsi="Tahoma" w:cs="Tahoma"/>
          <w:b/>
          <w:sz w:val="16"/>
          <w:szCs w:val="16"/>
        </w:rPr>
      </w:pPr>
      <w:r w:rsidRPr="003136DE">
        <w:rPr>
          <w:rFonts w:ascii="Tahoma" w:eastAsia="Times New Roman" w:hAnsi="Tahoma" w:cs="Tahoma"/>
          <w:b/>
          <w:sz w:val="16"/>
          <w:szCs w:val="16"/>
        </w:rPr>
        <w:t>EAC Headquarters</w:t>
      </w:r>
    </w:p>
    <w:p w:rsidR="007B0506" w:rsidRPr="003136DE" w:rsidRDefault="0053033A" w:rsidP="00F124B2">
      <w:pPr>
        <w:tabs>
          <w:tab w:val="left" w:pos="450"/>
          <w:tab w:val="left" w:pos="720"/>
        </w:tabs>
        <w:spacing w:after="0" w:line="276" w:lineRule="auto"/>
        <w:jc w:val="both"/>
        <w:rPr>
          <w:rFonts w:ascii="Tahoma" w:eastAsia="Times New Roman" w:hAnsi="Tahoma" w:cs="Tahoma"/>
          <w:b/>
          <w:sz w:val="16"/>
          <w:szCs w:val="16"/>
        </w:rPr>
      </w:pPr>
      <w:r w:rsidRPr="003136DE">
        <w:rPr>
          <w:rFonts w:ascii="Tahoma" w:eastAsia="Times New Roman" w:hAnsi="Tahoma" w:cs="Tahoma"/>
          <w:b/>
          <w:sz w:val="16"/>
          <w:szCs w:val="16"/>
        </w:rPr>
        <w:t>Arusha, TANZANIA</w:t>
      </w:r>
      <w:r w:rsidRPr="003136DE">
        <w:rPr>
          <w:rFonts w:ascii="Tahoma" w:eastAsia="Times New Roman" w:hAnsi="Tahoma" w:cs="Tahoma"/>
          <w:b/>
          <w:sz w:val="16"/>
          <w:szCs w:val="16"/>
        </w:rPr>
        <w:tab/>
      </w:r>
      <w:r w:rsidRPr="003136DE">
        <w:rPr>
          <w:rFonts w:ascii="Tahoma" w:eastAsia="Times New Roman" w:hAnsi="Tahoma" w:cs="Tahoma"/>
          <w:b/>
          <w:sz w:val="16"/>
          <w:szCs w:val="16"/>
        </w:rPr>
        <w:tab/>
      </w:r>
      <w:r w:rsidRPr="003136DE">
        <w:rPr>
          <w:rFonts w:ascii="Tahoma" w:eastAsia="Times New Roman" w:hAnsi="Tahoma" w:cs="Tahoma"/>
          <w:b/>
          <w:sz w:val="16"/>
          <w:szCs w:val="16"/>
        </w:rPr>
        <w:tab/>
      </w:r>
      <w:r w:rsidRPr="003136DE">
        <w:rPr>
          <w:rFonts w:ascii="Tahoma" w:eastAsia="Times New Roman" w:hAnsi="Tahoma" w:cs="Tahoma"/>
          <w:b/>
          <w:sz w:val="16"/>
          <w:szCs w:val="16"/>
        </w:rPr>
        <w:tab/>
      </w:r>
      <w:r w:rsidRPr="003136DE">
        <w:rPr>
          <w:rFonts w:ascii="Tahoma" w:eastAsia="Times New Roman" w:hAnsi="Tahoma" w:cs="Tahoma"/>
          <w:b/>
          <w:sz w:val="16"/>
          <w:szCs w:val="16"/>
        </w:rPr>
        <w:tab/>
      </w:r>
      <w:r w:rsidR="00CA7F42" w:rsidRPr="003136DE">
        <w:rPr>
          <w:rFonts w:ascii="Tahoma" w:eastAsia="Times New Roman" w:hAnsi="Tahoma" w:cs="Tahoma"/>
          <w:b/>
          <w:sz w:val="16"/>
          <w:szCs w:val="16"/>
        </w:rPr>
        <w:t xml:space="preserve">   </w:t>
      </w:r>
      <w:r w:rsidR="00CA7F42" w:rsidRPr="003136DE">
        <w:rPr>
          <w:rFonts w:ascii="Tahoma" w:eastAsia="Times New Roman" w:hAnsi="Tahoma" w:cs="Tahoma"/>
          <w:b/>
          <w:sz w:val="16"/>
          <w:szCs w:val="16"/>
        </w:rPr>
        <w:tab/>
      </w:r>
      <w:r w:rsidR="00CA7F42" w:rsidRPr="003136DE">
        <w:rPr>
          <w:rFonts w:ascii="Tahoma" w:eastAsia="Times New Roman" w:hAnsi="Tahoma" w:cs="Tahoma"/>
          <w:b/>
          <w:sz w:val="16"/>
          <w:szCs w:val="16"/>
        </w:rPr>
        <w:tab/>
      </w:r>
      <w:r w:rsidRPr="003136DE">
        <w:rPr>
          <w:rFonts w:ascii="Tahoma" w:eastAsia="Times New Roman" w:hAnsi="Tahoma" w:cs="Tahoma"/>
          <w:b/>
          <w:sz w:val="16"/>
          <w:szCs w:val="16"/>
        </w:rPr>
        <w:tab/>
      </w:r>
      <w:r w:rsidRPr="003136DE">
        <w:rPr>
          <w:rFonts w:ascii="Tahoma" w:eastAsia="Times New Roman" w:hAnsi="Tahoma" w:cs="Tahoma"/>
          <w:b/>
          <w:sz w:val="16"/>
          <w:szCs w:val="16"/>
        </w:rPr>
        <w:tab/>
      </w:r>
      <w:r w:rsidR="005D0786" w:rsidRPr="003136DE">
        <w:rPr>
          <w:rFonts w:ascii="Tahoma" w:eastAsia="Times New Roman" w:hAnsi="Tahoma" w:cs="Tahoma"/>
          <w:b/>
          <w:sz w:val="16"/>
          <w:szCs w:val="16"/>
        </w:rPr>
        <w:t>October</w:t>
      </w:r>
      <w:r w:rsidR="00484A5A" w:rsidRPr="003136DE">
        <w:rPr>
          <w:rFonts w:ascii="Tahoma" w:eastAsia="Times New Roman" w:hAnsi="Tahoma" w:cs="Tahoma"/>
          <w:b/>
          <w:sz w:val="16"/>
          <w:szCs w:val="16"/>
        </w:rPr>
        <w:t>, 0</w:t>
      </w:r>
      <w:r w:rsidR="003136DE">
        <w:rPr>
          <w:rFonts w:ascii="Tahoma" w:eastAsia="Times New Roman" w:hAnsi="Tahoma" w:cs="Tahoma"/>
          <w:b/>
          <w:sz w:val="16"/>
          <w:szCs w:val="16"/>
        </w:rPr>
        <w:t>4</w:t>
      </w:r>
      <w:r w:rsidRPr="003136DE">
        <w:rPr>
          <w:rFonts w:ascii="Tahoma" w:eastAsia="Times New Roman" w:hAnsi="Tahoma" w:cs="Tahoma"/>
          <w:b/>
          <w:sz w:val="16"/>
          <w:szCs w:val="16"/>
        </w:rPr>
        <w:t>, 2018</w:t>
      </w:r>
    </w:p>
    <w:sectPr w:rsidR="007B0506" w:rsidRPr="003136DE" w:rsidSect="003136DE">
      <w:footerReference w:type="default" r:id="rId9"/>
      <w:pgSz w:w="11906" w:h="16838"/>
      <w:pgMar w:top="360" w:right="926" w:bottom="8" w:left="1260" w:header="70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7F5" w:rsidRDefault="004B67F5">
      <w:pPr>
        <w:spacing w:after="0" w:line="240" w:lineRule="auto"/>
      </w:pPr>
      <w:r>
        <w:separator/>
      </w:r>
    </w:p>
  </w:endnote>
  <w:endnote w:type="continuationSeparator" w:id="0">
    <w:p w:rsidR="004B67F5" w:rsidRDefault="004B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501519"/>
      <w:docPartObj>
        <w:docPartGallery w:val="Page Numbers (Bottom of Page)"/>
        <w:docPartUnique/>
      </w:docPartObj>
    </w:sdtPr>
    <w:sdtEndPr>
      <w:rPr>
        <w:noProof/>
      </w:rPr>
    </w:sdtEndPr>
    <w:sdtContent>
      <w:p w:rsidR="004365B4" w:rsidRDefault="004365B4">
        <w:pPr>
          <w:pStyle w:val="Footer"/>
          <w:jc w:val="right"/>
        </w:pPr>
        <w:r>
          <w:fldChar w:fldCharType="begin"/>
        </w:r>
        <w:r>
          <w:instrText xml:space="preserve"> PAGE   \* MERGEFORMAT </w:instrText>
        </w:r>
        <w:r>
          <w:fldChar w:fldCharType="separate"/>
        </w:r>
        <w:r w:rsidR="00E00951">
          <w:rPr>
            <w:noProof/>
          </w:rPr>
          <w:t>1</w:t>
        </w:r>
        <w:r>
          <w:rPr>
            <w:noProof/>
          </w:rPr>
          <w:fldChar w:fldCharType="end"/>
        </w:r>
      </w:p>
    </w:sdtContent>
  </w:sdt>
  <w:p w:rsidR="00061334" w:rsidRDefault="004B6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7F5" w:rsidRDefault="004B67F5">
      <w:pPr>
        <w:spacing w:after="0" w:line="240" w:lineRule="auto"/>
      </w:pPr>
      <w:r>
        <w:separator/>
      </w:r>
    </w:p>
  </w:footnote>
  <w:footnote w:type="continuationSeparator" w:id="0">
    <w:p w:rsidR="004B67F5" w:rsidRDefault="004B67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1E89"/>
    <w:multiLevelType w:val="hybridMultilevel"/>
    <w:tmpl w:val="3F9830D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417DA5"/>
    <w:multiLevelType w:val="hybridMultilevel"/>
    <w:tmpl w:val="FD72A68C"/>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6062B"/>
    <w:multiLevelType w:val="hybridMultilevel"/>
    <w:tmpl w:val="39DAAFAE"/>
    <w:lvl w:ilvl="0" w:tplc="FF90F4D0">
      <w:start w:val="1"/>
      <w:numFmt w:val="lowerRoman"/>
      <w:lvlText w:val="(%1)"/>
      <w:lvlJc w:val="left"/>
      <w:pPr>
        <w:tabs>
          <w:tab w:val="num" w:pos="2520"/>
        </w:tabs>
        <w:ind w:left="2520" w:hanging="1080"/>
      </w:pPr>
      <w:rPr>
        <w:rFonts w:hint="default"/>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 w15:restartNumberingAfterBreak="0">
    <w:nsid w:val="081F3854"/>
    <w:multiLevelType w:val="hybridMultilevel"/>
    <w:tmpl w:val="36A479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17A8F"/>
    <w:multiLevelType w:val="hybridMultilevel"/>
    <w:tmpl w:val="C750C724"/>
    <w:lvl w:ilvl="0" w:tplc="740A3F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1E3F23"/>
    <w:multiLevelType w:val="hybridMultilevel"/>
    <w:tmpl w:val="E64A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068A4"/>
    <w:multiLevelType w:val="hybridMultilevel"/>
    <w:tmpl w:val="35C08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FDB7793"/>
    <w:multiLevelType w:val="hybridMultilevel"/>
    <w:tmpl w:val="071E5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620C9"/>
    <w:multiLevelType w:val="hybridMultilevel"/>
    <w:tmpl w:val="F4C4BC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3B65046"/>
    <w:multiLevelType w:val="hybridMultilevel"/>
    <w:tmpl w:val="77C4277E"/>
    <w:lvl w:ilvl="0" w:tplc="8506D5D4">
      <w:start w:val="2"/>
      <w:numFmt w:val="decimal"/>
      <w:lvlText w:val="%1."/>
      <w:lvlJc w:val="left"/>
      <w:pPr>
        <w:ind w:left="644" w:hanging="360"/>
      </w:pPr>
      <w:rPr>
        <w:rFonts w:ascii="Tahoma" w:hAnsi="Tahoma" w:cs="Tahoma" w:hint="default"/>
        <w:b/>
        <w:bCs/>
        <w:sz w:val="25"/>
        <w:szCs w:val="2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9F56C0"/>
    <w:multiLevelType w:val="hybridMultilevel"/>
    <w:tmpl w:val="436837C8"/>
    <w:lvl w:ilvl="0" w:tplc="DA3020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DD549B"/>
    <w:multiLevelType w:val="hybridMultilevel"/>
    <w:tmpl w:val="2F38F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2D221D"/>
    <w:multiLevelType w:val="hybridMultilevel"/>
    <w:tmpl w:val="70DAECA2"/>
    <w:lvl w:ilvl="0" w:tplc="5604483A">
      <w:start w:val="1"/>
      <w:numFmt w:val="lowerLetter"/>
      <w:lvlText w:val="(%1)"/>
      <w:lvlJc w:val="left"/>
      <w:pPr>
        <w:ind w:left="735" w:hanging="64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27EC540D"/>
    <w:multiLevelType w:val="hybridMultilevel"/>
    <w:tmpl w:val="52A4E6DC"/>
    <w:lvl w:ilvl="0" w:tplc="6B586D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F0190D"/>
    <w:multiLevelType w:val="hybridMultilevel"/>
    <w:tmpl w:val="726E7CE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5" w15:restartNumberingAfterBreak="0">
    <w:nsid w:val="2C340DD5"/>
    <w:multiLevelType w:val="hybridMultilevel"/>
    <w:tmpl w:val="2F10ED1C"/>
    <w:lvl w:ilvl="0" w:tplc="A58EE072">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033304"/>
    <w:multiLevelType w:val="hybridMultilevel"/>
    <w:tmpl w:val="9E94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C7034"/>
    <w:multiLevelType w:val="hybridMultilevel"/>
    <w:tmpl w:val="FE84DB44"/>
    <w:lvl w:ilvl="0" w:tplc="217CD528">
      <w:start w:val="2"/>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0579B3"/>
    <w:multiLevelType w:val="hybridMultilevel"/>
    <w:tmpl w:val="D6C4D0EA"/>
    <w:lvl w:ilvl="0" w:tplc="32DEF12C">
      <w:start w:val="1"/>
      <w:numFmt w:val="lowerRoman"/>
      <w:lvlText w:val="(%1)"/>
      <w:lvlJc w:val="left"/>
      <w:pPr>
        <w:ind w:left="189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86C360C"/>
    <w:multiLevelType w:val="hybridMultilevel"/>
    <w:tmpl w:val="E2A8EB52"/>
    <w:lvl w:ilvl="0" w:tplc="6034FF06">
      <w:start w:val="1"/>
      <w:numFmt w:val="decimal"/>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15:restartNumberingAfterBreak="0">
    <w:nsid w:val="3AE81C3A"/>
    <w:multiLevelType w:val="hybridMultilevel"/>
    <w:tmpl w:val="D6C4D0EA"/>
    <w:lvl w:ilvl="0" w:tplc="32DEF12C">
      <w:start w:val="1"/>
      <w:numFmt w:val="lowerRoman"/>
      <w:lvlText w:val="(%1)"/>
      <w:lvlJc w:val="left"/>
      <w:pPr>
        <w:ind w:left="36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1" w15:restartNumberingAfterBreak="0">
    <w:nsid w:val="3CED0627"/>
    <w:multiLevelType w:val="hybridMultilevel"/>
    <w:tmpl w:val="0C06B394"/>
    <w:lvl w:ilvl="0" w:tplc="A064A68E">
      <w:start w:val="5"/>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0623F48"/>
    <w:multiLevelType w:val="hybridMultilevel"/>
    <w:tmpl w:val="65F4A5A4"/>
    <w:lvl w:ilvl="0" w:tplc="538482F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D61EB3"/>
    <w:multiLevelType w:val="hybridMultilevel"/>
    <w:tmpl w:val="FB243854"/>
    <w:lvl w:ilvl="0" w:tplc="1CF8CBC6">
      <w:start w:val="1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E534C"/>
    <w:multiLevelType w:val="hybridMultilevel"/>
    <w:tmpl w:val="B83A1352"/>
    <w:lvl w:ilvl="0" w:tplc="89168D58">
      <w:start w:val="1"/>
      <w:numFmt w:val="decimal"/>
      <w:lvlText w:val="%1."/>
      <w:lvlJc w:val="left"/>
      <w:pPr>
        <w:tabs>
          <w:tab w:val="num" w:pos="1080"/>
        </w:tabs>
        <w:ind w:left="1080" w:hanging="720"/>
      </w:pPr>
      <w:rPr>
        <w:rFonts w:hint="default"/>
        <w:b/>
        <w:sz w:val="26"/>
        <w:szCs w:val="26"/>
      </w:rPr>
    </w:lvl>
    <w:lvl w:ilvl="1" w:tplc="04090019">
      <w:start w:val="1"/>
      <w:numFmt w:val="lowerLetter"/>
      <w:lvlText w:val="%2."/>
      <w:lvlJc w:val="left"/>
      <w:pPr>
        <w:tabs>
          <w:tab w:val="num" w:pos="1440"/>
        </w:tabs>
        <w:ind w:left="1440" w:hanging="360"/>
      </w:pPr>
    </w:lvl>
    <w:lvl w:ilvl="2" w:tplc="E67E03B2">
      <w:start w:val="1"/>
      <w:numFmt w:val="lowerLetter"/>
      <w:lvlText w:val="(%3)"/>
      <w:lvlJc w:val="left"/>
      <w:pPr>
        <w:tabs>
          <w:tab w:val="num" w:pos="2700"/>
        </w:tabs>
        <w:ind w:left="2700" w:hanging="72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EB5180"/>
    <w:multiLevelType w:val="hybridMultilevel"/>
    <w:tmpl w:val="CEB47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1453BA"/>
    <w:multiLevelType w:val="hybridMultilevel"/>
    <w:tmpl w:val="B6B859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62465B"/>
    <w:multiLevelType w:val="hybridMultilevel"/>
    <w:tmpl w:val="F6D6F142"/>
    <w:lvl w:ilvl="0" w:tplc="C5AE2BDC">
      <w:start w:val="9"/>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FBC13AC"/>
    <w:multiLevelType w:val="hybridMultilevel"/>
    <w:tmpl w:val="D76865B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5C28EF"/>
    <w:multiLevelType w:val="hybridMultilevel"/>
    <w:tmpl w:val="CC5ED576"/>
    <w:lvl w:ilvl="0" w:tplc="96A83FD0">
      <w:start w:val="3"/>
      <w:numFmt w:val="decimal"/>
      <w:lvlText w:val="%1."/>
      <w:lvlJc w:val="left"/>
      <w:pPr>
        <w:ind w:left="1080" w:hanging="360"/>
      </w:pPr>
      <w:rPr>
        <w:rFonts w:hint="default"/>
        <w:b w:val="0"/>
        <w:bCs w:val="0"/>
        <w:sz w:val="23"/>
        <w:szCs w:val="23"/>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72B4C39"/>
    <w:multiLevelType w:val="hybridMultilevel"/>
    <w:tmpl w:val="EEEC6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A757B4"/>
    <w:multiLevelType w:val="hybridMultilevel"/>
    <w:tmpl w:val="CEA090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5044C"/>
    <w:multiLevelType w:val="hybridMultilevel"/>
    <w:tmpl w:val="1D106066"/>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5B760A6B"/>
    <w:multiLevelType w:val="hybridMultilevel"/>
    <w:tmpl w:val="A72A9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C354A8"/>
    <w:multiLevelType w:val="hybridMultilevel"/>
    <w:tmpl w:val="E5627D36"/>
    <w:lvl w:ilvl="0" w:tplc="F22E6C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C3862"/>
    <w:multiLevelType w:val="hybridMultilevel"/>
    <w:tmpl w:val="C4127850"/>
    <w:lvl w:ilvl="0" w:tplc="0E2C0644">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80903"/>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DF64F4"/>
    <w:multiLevelType w:val="hybridMultilevel"/>
    <w:tmpl w:val="794CF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B73F7"/>
    <w:multiLevelType w:val="hybridMultilevel"/>
    <w:tmpl w:val="FB2C86C6"/>
    <w:lvl w:ilvl="0" w:tplc="F22E6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44C6403"/>
    <w:multiLevelType w:val="hybridMultilevel"/>
    <w:tmpl w:val="050E55EE"/>
    <w:lvl w:ilvl="0" w:tplc="F22E6C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63643C1"/>
    <w:multiLevelType w:val="hybridMultilevel"/>
    <w:tmpl w:val="08F04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6480217"/>
    <w:multiLevelType w:val="hybridMultilevel"/>
    <w:tmpl w:val="A140A51E"/>
    <w:lvl w:ilvl="0" w:tplc="0E702EF4">
      <w:start w:val="1"/>
      <w:numFmt w:val="decimal"/>
      <w:lvlText w:val="%1."/>
      <w:lvlJc w:val="left"/>
      <w:pPr>
        <w:ind w:left="1211"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8D745A"/>
    <w:multiLevelType w:val="hybridMultilevel"/>
    <w:tmpl w:val="A2E0DFCE"/>
    <w:lvl w:ilvl="0" w:tplc="7CA2EC4E">
      <w:start w:val="1"/>
      <w:numFmt w:val="decimal"/>
      <w:lvlText w:val="%1."/>
      <w:lvlJc w:val="left"/>
      <w:pPr>
        <w:ind w:left="99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165BD"/>
    <w:multiLevelType w:val="hybridMultilevel"/>
    <w:tmpl w:val="9FC6D552"/>
    <w:lvl w:ilvl="0" w:tplc="AFCE16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4"/>
  </w:num>
  <w:num w:numId="3">
    <w:abstractNumId w:val="25"/>
  </w:num>
  <w:num w:numId="4">
    <w:abstractNumId w:val="39"/>
  </w:num>
  <w:num w:numId="5">
    <w:abstractNumId w:val="33"/>
  </w:num>
  <w:num w:numId="6">
    <w:abstractNumId w:val="23"/>
  </w:num>
  <w:num w:numId="7">
    <w:abstractNumId w:val="13"/>
  </w:num>
  <w:num w:numId="8">
    <w:abstractNumId w:val="21"/>
  </w:num>
  <w:num w:numId="9">
    <w:abstractNumId w:val="4"/>
  </w:num>
  <w:num w:numId="10">
    <w:abstractNumId w:val="16"/>
  </w:num>
  <w:num w:numId="11">
    <w:abstractNumId w:val="2"/>
  </w:num>
  <w:num w:numId="12">
    <w:abstractNumId w:val="12"/>
  </w:num>
  <w:num w:numId="13">
    <w:abstractNumId w:val="15"/>
  </w:num>
  <w:num w:numId="14">
    <w:abstractNumId w:val="27"/>
  </w:num>
  <w:num w:numId="15">
    <w:abstractNumId w:val="17"/>
  </w:num>
  <w:num w:numId="16">
    <w:abstractNumId w:val="35"/>
  </w:num>
  <w:num w:numId="17">
    <w:abstractNumId w:val="1"/>
  </w:num>
  <w:num w:numId="18">
    <w:abstractNumId w:val="34"/>
  </w:num>
  <w:num w:numId="19">
    <w:abstractNumId w:val="29"/>
  </w:num>
  <w:num w:numId="20">
    <w:abstractNumId w:val="9"/>
  </w:num>
  <w:num w:numId="21">
    <w:abstractNumId w:val="38"/>
  </w:num>
  <w:num w:numId="22">
    <w:abstractNumId w:val="36"/>
  </w:num>
  <w:num w:numId="23">
    <w:abstractNumId w:val="7"/>
  </w:num>
  <w:num w:numId="24">
    <w:abstractNumId w:val="42"/>
  </w:num>
  <w:num w:numId="25">
    <w:abstractNumId w:val="22"/>
  </w:num>
  <w:num w:numId="26">
    <w:abstractNumId w:val="14"/>
  </w:num>
  <w:num w:numId="27">
    <w:abstractNumId w:val="0"/>
  </w:num>
  <w:num w:numId="28">
    <w:abstractNumId w:val="41"/>
  </w:num>
  <w:num w:numId="29">
    <w:abstractNumId w:val="40"/>
  </w:num>
  <w:num w:numId="30">
    <w:abstractNumId w:val="19"/>
  </w:num>
  <w:num w:numId="31">
    <w:abstractNumId w:val="11"/>
  </w:num>
  <w:num w:numId="32">
    <w:abstractNumId w:val="26"/>
  </w:num>
  <w:num w:numId="33">
    <w:abstractNumId w:val="3"/>
  </w:num>
  <w:num w:numId="34">
    <w:abstractNumId w:val="43"/>
  </w:num>
  <w:num w:numId="35">
    <w:abstractNumId w:val="32"/>
  </w:num>
  <w:num w:numId="36">
    <w:abstractNumId w:val="37"/>
  </w:num>
  <w:num w:numId="37">
    <w:abstractNumId w:val="31"/>
  </w:num>
  <w:num w:numId="38">
    <w:abstractNumId w:val="28"/>
  </w:num>
  <w:num w:numId="39">
    <w:abstractNumId w:val="18"/>
  </w:num>
  <w:num w:numId="40">
    <w:abstractNumId w:val="5"/>
  </w:num>
  <w:num w:numId="41">
    <w:abstractNumId w:val="6"/>
  </w:num>
  <w:num w:numId="42">
    <w:abstractNumId w:val="20"/>
  </w:num>
  <w:num w:numId="43">
    <w:abstractNumId w:val="30"/>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2FA"/>
    <w:rsid w:val="000141F3"/>
    <w:rsid w:val="00014675"/>
    <w:rsid w:val="0003370F"/>
    <w:rsid w:val="00080BA2"/>
    <w:rsid w:val="00090283"/>
    <w:rsid w:val="000A0595"/>
    <w:rsid w:val="000A6C69"/>
    <w:rsid w:val="000E0C6A"/>
    <w:rsid w:val="000F35D8"/>
    <w:rsid w:val="000F553E"/>
    <w:rsid w:val="000F666A"/>
    <w:rsid w:val="00102B9B"/>
    <w:rsid w:val="00103E08"/>
    <w:rsid w:val="00106B56"/>
    <w:rsid w:val="0012133B"/>
    <w:rsid w:val="00126028"/>
    <w:rsid w:val="001327C2"/>
    <w:rsid w:val="0014667E"/>
    <w:rsid w:val="001513E1"/>
    <w:rsid w:val="001756A3"/>
    <w:rsid w:val="0018136B"/>
    <w:rsid w:val="00184468"/>
    <w:rsid w:val="00184E3B"/>
    <w:rsid w:val="001C1B2F"/>
    <w:rsid w:val="001C1DF4"/>
    <w:rsid w:val="001D0E0F"/>
    <w:rsid w:val="0022785D"/>
    <w:rsid w:val="00233E13"/>
    <w:rsid w:val="002534B1"/>
    <w:rsid w:val="00267DE5"/>
    <w:rsid w:val="002B0BA2"/>
    <w:rsid w:val="002B1E2E"/>
    <w:rsid w:val="002C34D7"/>
    <w:rsid w:val="002D69D3"/>
    <w:rsid w:val="003136DE"/>
    <w:rsid w:val="00324E60"/>
    <w:rsid w:val="00326C7A"/>
    <w:rsid w:val="00342816"/>
    <w:rsid w:val="00354E7D"/>
    <w:rsid w:val="003743A7"/>
    <w:rsid w:val="003809BA"/>
    <w:rsid w:val="003A4FB1"/>
    <w:rsid w:val="003E2F5A"/>
    <w:rsid w:val="00414567"/>
    <w:rsid w:val="00430B5E"/>
    <w:rsid w:val="0043248B"/>
    <w:rsid w:val="004365B4"/>
    <w:rsid w:val="00473C0B"/>
    <w:rsid w:val="00484A5A"/>
    <w:rsid w:val="004B5BAC"/>
    <w:rsid w:val="004B67F5"/>
    <w:rsid w:val="00510DF8"/>
    <w:rsid w:val="0053033A"/>
    <w:rsid w:val="00592159"/>
    <w:rsid w:val="005C3231"/>
    <w:rsid w:val="005C4F68"/>
    <w:rsid w:val="005D0786"/>
    <w:rsid w:val="005E6FDB"/>
    <w:rsid w:val="005F2C56"/>
    <w:rsid w:val="005F2FE1"/>
    <w:rsid w:val="00601665"/>
    <w:rsid w:val="00627B9F"/>
    <w:rsid w:val="00641BD2"/>
    <w:rsid w:val="00643398"/>
    <w:rsid w:val="00663617"/>
    <w:rsid w:val="00663CC9"/>
    <w:rsid w:val="006D364B"/>
    <w:rsid w:val="006E6F51"/>
    <w:rsid w:val="006F72B0"/>
    <w:rsid w:val="00704AC3"/>
    <w:rsid w:val="00732B0C"/>
    <w:rsid w:val="00784BBF"/>
    <w:rsid w:val="007B0506"/>
    <w:rsid w:val="007B3AD6"/>
    <w:rsid w:val="008223E2"/>
    <w:rsid w:val="008568EC"/>
    <w:rsid w:val="00873F67"/>
    <w:rsid w:val="008C348A"/>
    <w:rsid w:val="008C7B81"/>
    <w:rsid w:val="008D4977"/>
    <w:rsid w:val="008E3DE9"/>
    <w:rsid w:val="009460CB"/>
    <w:rsid w:val="00992411"/>
    <w:rsid w:val="009A0240"/>
    <w:rsid w:val="009D19A0"/>
    <w:rsid w:val="009F1D7A"/>
    <w:rsid w:val="00A03A44"/>
    <w:rsid w:val="00A2376E"/>
    <w:rsid w:val="00A24B13"/>
    <w:rsid w:val="00A261B6"/>
    <w:rsid w:val="00A82096"/>
    <w:rsid w:val="00AC1CF1"/>
    <w:rsid w:val="00B01139"/>
    <w:rsid w:val="00B11753"/>
    <w:rsid w:val="00B3112C"/>
    <w:rsid w:val="00B429AE"/>
    <w:rsid w:val="00BD2E01"/>
    <w:rsid w:val="00C0232A"/>
    <w:rsid w:val="00C16DD3"/>
    <w:rsid w:val="00C261E8"/>
    <w:rsid w:val="00C666D6"/>
    <w:rsid w:val="00CA7F42"/>
    <w:rsid w:val="00CC2611"/>
    <w:rsid w:val="00CD52B2"/>
    <w:rsid w:val="00CF5F97"/>
    <w:rsid w:val="00D668F2"/>
    <w:rsid w:val="00D76E2A"/>
    <w:rsid w:val="00DA7788"/>
    <w:rsid w:val="00DC17DD"/>
    <w:rsid w:val="00DD1640"/>
    <w:rsid w:val="00DE22FA"/>
    <w:rsid w:val="00E00951"/>
    <w:rsid w:val="00E24404"/>
    <w:rsid w:val="00E32CBF"/>
    <w:rsid w:val="00E55525"/>
    <w:rsid w:val="00EA5018"/>
    <w:rsid w:val="00EB594D"/>
    <w:rsid w:val="00F000C8"/>
    <w:rsid w:val="00F124B2"/>
    <w:rsid w:val="00F251F0"/>
    <w:rsid w:val="00F7118D"/>
    <w:rsid w:val="00FA0324"/>
    <w:rsid w:val="00FA2470"/>
    <w:rsid w:val="00FB3E38"/>
    <w:rsid w:val="00FC0866"/>
    <w:rsid w:val="00FD62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47587-1186-434D-87B5-A1AFAB5C0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2F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uces,References,- List tir"/>
    <w:basedOn w:val="Normal"/>
    <w:link w:val="ListParagraphChar"/>
    <w:uiPriority w:val="34"/>
    <w:qFormat/>
    <w:rsid w:val="00DE22FA"/>
    <w:pPr>
      <w:ind w:left="720"/>
      <w:contextualSpacing/>
    </w:pPr>
  </w:style>
  <w:style w:type="paragraph" w:styleId="Footer">
    <w:name w:val="footer"/>
    <w:basedOn w:val="Normal"/>
    <w:link w:val="FooterChar"/>
    <w:uiPriority w:val="99"/>
    <w:unhideWhenUsed/>
    <w:rsid w:val="00DE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2FA"/>
  </w:style>
  <w:style w:type="paragraph" w:styleId="BalloonText">
    <w:name w:val="Balloon Text"/>
    <w:basedOn w:val="Normal"/>
    <w:link w:val="BalloonTextChar"/>
    <w:uiPriority w:val="99"/>
    <w:semiHidden/>
    <w:unhideWhenUsed/>
    <w:rsid w:val="00DA7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788"/>
    <w:rPr>
      <w:rFonts w:ascii="Segoe UI" w:hAnsi="Segoe UI" w:cs="Segoe UI"/>
      <w:sz w:val="18"/>
      <w:szCs w:val="18"/>
    </w:rPr>
  </w:style>
  <w:style w:type="paragraph" w:styleId="Header">
    <w:name w:val="header"/>
    <w:basedOn w:val="Normal"/>
    <w:link w:val="HeaderChar"/>
    <w:uiPriority w:val="99"/>
    <w:unhideWhenUsed/>
    <w:rsid w:val="004365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5B4"/>
  </w:style>
  <w:style w:type="character" w:customStyle="1" w:styleId="ListParagraphChar">
    <w:name w:val="List Paragraph Char"/>
    <w:aliases w:val="Puces Char,References Char,- List tir Char"/>
    <w:link w:val="ListParagraph"/>
    <w:uiPriority w:val="34"/>
    <w:rsid w:val="0014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62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2BCDE-9DAD-4B08-B9A4-431EF8238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EALA</dc:creator>
  <cp:keywords/>
  <dc:description/>
  <cp:lastModifiedBy>Emilly Okema</cp:lastModifiedBy>
  <cp:revision>2</cp:revision>
  <cp:lastPrinted>2018-10-03T15:00:00Z</cp:lastPrinted>
  <dcterms:created xsi:type="dcterms:W3CDTF">2018-10-03T15:34:00Z</dcterms:created>
  <dcterms:modified xsi:type="dcterms:W3CDTF">2018-10-03T15:34:00Z</dcterms:modified>
</cp:coreProperties>
</file>