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FA" w:rsidRPr="00A2376E" w:rsidRDefault="00DE22FA" w:rsidP="00B11753">
      <w:pPr>
        <w:keepNext/>
        <w:tabs>
          <w:tab w:val="center" w:pos="4050"/>
        </w:tabs>
        <w:spacing w:after="0" w:line="276" w:lineRule="auto"/>
        <w:outlineLvl w:val="0"/>
        <w:rPr>
          <w:rFonts w:ascii="Tahoma" w:eastAsia="Times New Roman" w:hAnsi="Tahoma" w:cs="Tahoma"/>
          <w:b/>
          <w:bCs/>
          <w:sz w:val="24"/>
          <w:szCs w:val="24"/>
        </w:rPr>
      </w:pPr>
      <w:r w:rsidRPr="00A2376E">
        <w:rPr>
          <w:rFonts w:ascii="Tahoma" w:eastAsia="Calibri" w:hAnsi="Tahoma" w:cs="Tahoma"/>
          <w:b/>
          <w:bCs/>
          <w:noProof/>
          <w:sz w:val="24"/>
          <w:szCs w:val="24"/>
          <w:lang w:val="en-US"/>
        </w:rPr>
        <w:drawing>
          <wp:anchor distT="0" distB="0" distL="114300" distR="114300" simplePos="0" relativeHeight="251659264" behindDoc="0" locked="0" layoutInCell="1" allowOverlap="1" wp14:anchorId="19C7C14E" wp14:editId="1F4F9605">
            <wp:simplePos x="0" y="0"/>
            <wp:positionH relativeFrom="page">
              <wp:posOffset>3389630</wp:posOffset>
            </wp:positionH>
            <wp:positionV relativeFrom="paragraph">
              <wp:posOffset>629</wp:posOffset>
            </wp:positionV>
            <wp:extent cx="772160" cy="476250"/>
            <wp:effectExtent l="0" t="0" r="889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216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2376E">
        <w:rPr>
          <w:rFonts w:ascii="Tahoma" w:eastAsia="Calibri" w:hAnsi="Tahoma" w:cs="Tahoma"/>
          <w:b/>
          <w:bCs/>
          <w:sz w:val="24"/>
          <w:szCs w:val="24"/>
        </w:rPr>
        <w:t>(02</w:t>
      </w:r>
      <w:r w:rsidR="000F553E" w:rsidRPr="00A2376E">
        <w:rPr>
          <w:rFonts w:ascii="Tahoma" w:eastAsia="Calibri" w:hAnsi="Tahoma" w:cs="Tahoma"/>
          <w:b/>
          <w:bCs/>
          <w:sz w:val="24"/>
          <w:szCs w:val="24"/>
        </w:rPr>
        <w:t>7</w:t>
      </w:r>
      <w:r w:rsidRPr="00A2376E">
        <w:rPr>
          <w:rFonts w:ascii="Tahoma" w:eastAsia="Calibri" w:hAnsi="Tahoma" w:cs="Tahoma"/>
          <w:b/>
          <w:bCs/>
          <w:sz w:val="24"/>
          <w:szCs w:val="24"/>
        </w:rPr>
        <w:t>)</w:t>
      </w:r>
      <w:r w:rsidRPr="00A2376E">
        <w:rPr>
          <w:rFonts w:ascii="Tahoma" w:eastAsia="Times New Roman" w:hAnsi="Tahoma" w:cs="Tahoma"/>
          <w:b/>
          <w:bCs/>
          <w:noProof/>
          <w:sz w:val="24"/>
          <w:szCs w:val="24"/>
          <w:lang w:val="en-US"/>
        </w:rPr>
        <w:t xml:space="preserve"> </w:t>
      </w:r>
    </w:p>
    <w:p w:rsidR="00DE22FA" w:rsidRPr="00A2376E" w:rsidRDefault="00DE22FA" w:rsidP="00B11753">
      <w:pPr>
        <w:keepNext/>
        <w:tabs>
          <w:tab w:val="left" w:pos="3600"/>
        </w:tabs>
        <w:spacing w:after="0" w:line="276" w:lineRule="auto"/>
        <w:outlineLvl w:val="0"/>
        <w:rPr>
          <w:rFonts w:ascii="Tahoma" w:eastAsia="Times New Roman" w:hAnsi="Tahoma" w:cs="Tahoma"/>
          <w:b/>
          <w:bCs/>
          <w:sz w:val="24"/>
          <w:szCs w:val="24"/>
          <w:u w:val="single"/>
        </w:rPr>
      </w:pPr>
    </w:p>
    <w:p w:rsidR="00DE22FA" w:rsidRPr="00A2376E" w:rsidRDefault="00DE22FA" w:rsidP="00B11753">
      <w:pPr>
        <w:keepNext/>
        <w:tabs>
          <w:tab w:val="left" w:pos="3600"/>
        </w:tabs>
        <w:spacing w:after="0" w:line="276" w:lineRule="auto"/>
        <w:jc w:val="center"/>
        <w:outlineLvl w:val="0"/>
        <w:rPr>
          <w:rFonts w:ascii="Tahoma" w:eastAsia="Times New Roman" w:hAnsi="Tahoma" w:cs="Tahoma"/>
          <w:b/>
          <w:bCs/>
          <w:sz w:val="24"/>
          <w:szCs w:val="24"/>
          <w:u w:val="single"/>
        </w:rPr>
      </w:pPr>
    </w:p>
    <w:p w:rsidR="00DE22FA" w:rsidRPr="00A2376E" w:rsidRDefault="00DE22FA" w:rsidP="00B11753">
      <w:pPr>
        <w:keepNext/>
        <w:tabs>
          <w:tab w:val="left" w:pos="3600"/>
        </w:tabs>
        <w:spacing w:after="0" w:line="276" w:lineRule="auto"/>
        <w:jc w:val="center"/>
        <w:outlineLvl w:val="0"/>
        <w:rPr>
          <w:rFonts w:ascii="Tahoma" w:eastAsia="Times New Roman" w:hAnsi="Tahoma" w:cs="Tahoma"/>
          <w:b/>
          <w:bCs/>
          <w:sz w:val="24"/>
          <w:szCs w:val="24"/>
          <w:u w:val="single"/>
        </w:rPr>
      </w:pPr>
      <w:r w:rsidRPr="00A2376E">
        <w:rPr>
          <w:rFonts w:ascii="Tahoma" w:eastAsia="Times New Roman" w:hAnsi="Tahoma" w:cs="Tahoma"/>
          <w:b/>
          <w:bCs/>
          <w:sz w:val="24"/>
          <w:szCs w:val="24"/>
          <w:u w:val="single"/>
        </w:rPr>
        <w:t>EAST AFRICAN COMMUNITY</w:t>
      </w:r>
    </w:p>
    <w:p w:rsidR="00DE22FA" w:rsidRPr="00A2376E" w:rsidRDefault="00DE22FA" w:rsidP="00B11753">
      <w:pPr>
        <w:keepNext/>
        <w:spacing w:after="0" w:line="276" w:lineRule="auto"/>
        <w:jc w:val="center"/>
        <w:outlineLvl w:val="3"/>
        <w:rPr>
          <w:rFonts w:ascii="Tahoma" w:eastAsia="Times New Roman" w:hAnsi="Tahoma" w:cs="Tahoma"/>
          <w:b/>
          <w:bCs/>
          <w:sz w:val="24"/>
          <w:szCs w:val="24"/>
          <w:u w:val="single"/>
        </w:rPr>
      </w:pPr>
      <w:r w:rsidRPr="00A2376E">
        <w:rPr>
          <w:rFonts w:ascii="Tahoma" w:eastAsia="Times New Roman" w:hAnsi="Tahoma" w:cs="Tahoma"/>
          <w:b/>
          <w:bCs/>
          <w:sz w:val="24"/>
          <w:szCs w:val="24"/>
          <w:u w:val="single"/>
        </w:rPr>
        <w:t>EAST AFRICAN LEGISLATIVE ASSEMBLY</w:t>
      </w:r>
    </w:p>
    <w:p w:rsidR="00DE22FA" w:rsidRPr="00A2376E" w:rsidRDefault="00DE22FA" w:rsidP="00B11753">
      <w:pPr>
        <w:spacing w:after="0" w:line="276" w:lineRule="auto"/>
        <w:rPr>
          <w:rFonts w:ascii="Tahoma" w:eastAsia="Times New Roman" w:hAnsi="Tahoma" w:cs="Tahoma"/>
          <w:b/>
          <w:bCs/>
          <w:sz w:val="24"/>
          <w:szCs w:val="24"/>
          <w:u w:val="single"/>
        </w:rPr>
      </w:pPr>
    </w:p>
    <w:p w:rsidR="00DE22FA" w:rsidRPr="00A2376E" w:rsidRDefault="00C261E8" w:rsidP="00B11753">
      <w:pPr>
        <w:keepNext/>
        <w:spacing w:after="0" w:line="276" w:lineRule="auto"/>
        <w:jc w:val="center"/>
        <w:outlineLvl w:val="4"/>
        <w:rPr>
          <w:rFonts w:ascii="Tahoma" w:eastAsia="Times New Roman" w:hAnsi="Tahoma" w:cs="Tahoma"/>
          <w:b/>
          <w:bCs/>
          <w:sz w:val="24"/>
          <w:szCs w:val="24"/>
          <w:u w:val="single"/>
        </w:rPr>
      </w:pPr>
      <w:r w:rsidRPr="00A2376E">
        <w:rPr>
          <w:rFonts w:ascii="Tahoma" w:eastAsia="Times New Roman" w:hAnsi="Tahoma" w:cs="Tahoma"/>
          <w:b/>
          <w:bCs/>
          <w:sz w:val="24"/>
          <w:szCs w:val="24"/>
          <w:u w:val="single"/>
        </w:rPr>
        <w:t>FIRST MEETING - SECOND</w:t>
      </w:r>
      <w:r w:rsidR="00DE22FA" w:rsidRPr="00A2376E">
        <w:rPr>
          <w:rFonts w:ascii="Tahoma" w:eastAsia="Times New Roman" w:hAnsi="Tahoma" w:cs="Tahoma"/>
          <w:b/>
          <w:bCs/>
          <w:sz w:val="24"/>
          <w:szCs w:val="24"/>
          <w:u w:val="single"/>
        </w:rPr>
        <w:t xml:space="preserve"> SESSION - FOURTH ASSEMBLY</w:t>
      </w:r>
    </w:p>
    <w:p w:rsidR="00DE22FA" w:rsidRPr="00A2376E" w:rsidRDefault="00DE22FA" w:rsidP="00B11753">
      <w:pPr>
        <w:spacing w:after="0" w:line="276" w:lineRule="auto"/>
        <w:jc w:val="center"/>
        <w:rPr>
          <w:rFonts w:ascii="Tahoma" w:eastAsia="Times New Roman" w:hAnsi="Tahoma" w:cs="Tahoma"/>
          <w:b/>
          <w:sz w:val="24"/>
          <w:szCs w:val="24"/>
        </w:rPr>
      </w:pPr>
    </w:p>
    <w:p w:rsidR="00DE22FA" w:rsidRPr="00A2376E" w:rsidRDefault="00DE22FA" w:rsidP="00B11753">
      <w:pPr>
        <w:spacing w:after="0" w:line="276" w:lineRule="auto"/>
        <w:jc w:val="center"/>
        <w:rPr>
          <w:rFonts w:ascii="Tahoma" w:eastAsia="Times New Roman" w:hAnsi="Tahoma" w:cs="Tahoma"/>
          <w:b/>
          <w:bCs/>
          <w:sz w:val="24"/>
          <w:szCs w:val="24"/>
          <w:u w:val="single"/>
        </w:rPr>
      </w:pPr>
      <w:r w:rsidRPr="00A2376E">
        <w:rPr>
          <w:rFonts w:ascii="Tahoma" w:eastAsia="Times New Roman" w:hAnsi="Tahoma" w:cs="Tahoma"/>
          <w:b/>
          <w:sz w:val="24"/>
          <w:szCs w:val="24"/>
        </w:rPr>
        <w:t>ORDERS OF THE DAY</w:t>
      </w:r>
    </w:p>
    <w:p w:rsidR="00DE22FA" w:rsidRPr="00A2376E" w:rsidRDefault="008E3DE9" w:rsidP="00B11753">
      <w:pPr>
        <w:keepNext/>
        <w:spacing w:after="0" w:line="276" w:lineRule="auto"/>
        <w:jc w:val="center"/>
        <w:outlineLvl w:val="6"/>
        <w:rPr>
          <w:rFonts w:ascii="Tahoma" w:eastAsia="Times New Roman" w:hAnsi="Tahoma" w:cs="Tahoma"/>
          <w:b/>
          <w:bCs/>
          <w:sz w:val="24"/>
          <w:szCs w:val="24"/>
          <w:u w:val="single"/>
        </w:rPr>
      </w:pPr>
      <w:r w:rsidRPr="00A2376E">
        <w:rPr>
          <w:rFonts w:ascii="Tahoma" w:eastAsia="Times New Roman" w:hAnsi="Tahoma" w:cs="Tahoma"/>
          <w:b/>
          <w:bCs/>
          <w:sz w:val="24"/>
          <w:szCs w:val="24"/>
          <w:u w:val="single"/>
        </w:rPr>
        <w:t>TUESDAY</w:t>
      </w:r>
      <w:r w:rsidR="009F1D7A" w:rsidRPr="00A2376E">
        <w:rPr>
          <w:rFonts w:ascii="Tahoma" w:eastAsia="Times New Roman" w:hAnsi="Tahoma" w:cs="Tahoma"/>
          <w:b/>
          <w:bCs/>
          <w:sz w:val="24"/>
          <w:szCs w:val="24"/>
          <w:u w:val="single"/>
        </w:rPr>
        <w:t xml:space="preserve"> </w:t>
      </w:r>
      <w:r w:rsidRPr="00A2376E">
        <w:rPr>
          <w:rFonts w:ascii="Tahoma" w:eastAsia="Times New Roman" w:hAnsi="Tahoma" w:cs="Tahoma"/>
          <w:b/>
          <w:bCs/>
          <w:sz w:val="24"/>
          <w:szCs w:val="24"/>
          <w:u w:val="single"/>
        </w:rPr>
        <w:t>02 OCTOBER</w:t>
      </w:r>
      <w:r w:rsidR="009F1D7A" w:rsidRPr="00A2376E">
        <w:rPr>
          <w:rFonts w:ascii="Tahoma" w:eastAsia="Times New Roman" w:hAnsi="Tahoma" w:cs="Tahoma"/>
          <w:b/>
          <w:bCs/>
          <w:sz w:val="24"/>
          <w:szCs w:val="24"/>
          <w:u w:val="single"/>
        </w:rPr>
        <w:t>,</w:t>
      </w:r>
      <w:r w:rsidR="00DE22FA" w:rsidRPr="00A2376E">
        <w:rPr>
          <w:rFonts w:ascii="Tahoma" w:eastAsia="Times New Roman" w:hAnsi="Tahoma" w:cs="Tahoma"/>
          <w:b/>
          <w:bCs/>
          <w:sz w:val="24"/>
          <w:szCs w:val="24"/>
          <w:u w:val="single"/>
        </w:rPr>
        <w:t xml:space="preserve"> 2018 AT 2.30 PM</w:t>
      </w:r>
    </w:p>
    <w:p w:rsidR="009F1D7A" w:rsidRPr="00A2376E" w:rsidRDefault="009F1D7A" w:rsidP="00B11753">
      <w:pPr>
        <w:spacing w:after="0" w:line="276" w:lineRule="auto"/>
        <w:jc w:val="both"/>
        <w:rPr>
          <w:rFonts w:ascii="Tahoma" w:eastAsia="Times New Roman" w:hAnsi="Tahoma" w:cs="Tahoma"/>
          <w:b/>
          <w:bCs/>
          <w:sz w:val="24"/>
          <w:szCs w:val="24"/>
        </w:rPr>
      </w:pPr>
    </w:p>
    <w:p w:rsidR="009F1D7A" w:rsidRPr="00A2376E" w:rsidRDefault="009F1D7A" w:rsidP="00B11753">
      <w:pPr>
        <w:spacing w:after="0" w:line="276" w:lineRule="auto"/>
        <w:jc w:val="both"/>
        <w:rPr>
          <w:rFonts w:ascii="Tahoma" w:eastAsia="Times New Roman" w:hAnsi="Tahoma" w:cs="Tahoma"/>
          <w:b/>
          <w:bCs/>
          <w:sz w:val="24"/>
          <w:szCs w:val="24"/>
        </w:rPr>
      </w:pPr>
    </w:p>
    <w:p w:rsidR="00DE22FA" w:rsidRPr="00A2376E" w:rsidRDefault="00DE22FA" w:rsidP="00B11753">
      <w:pPr>
        <w:spacing w:after="0" w:line="276" w:lineRule="auto"/>
        <w:jc w:val="both"/>
        <w:rPr>
          <w:rFonts w:ascii="Tahoma" w:eastAsia="Times New Roman" w:hAnsi="Tahoma" w:cs="Tahoma"/>
          <w:b/>
          <w:bCs/>
          <w:sz w:val="24"/>
          <w:szCs w:val="24"/>
        </w:rPr>
      </w:pPr>
      <w:r w:rsidRPr="00A2376E">
        <w:rPr>
          <w:rFonts w:ascii="Tahoma" w:eastAsia="Times New Roman" w:hAnsi="Tahoma" w:cs="Tahoma"/>
          <w:b/>
          <w:bCs/>
          <w:sz w:val="24"/>
          <w:szCs w:val="24"/>
        </w:rPr>
        <w:t>PRAYER</w:t>
      </w:r>
    </w:p>
    <w:p w:rsidR="001756A3" w:rsidRPr="00A2376E" w:rsidRDefault="001756A3" w:rsidP="00B11753">
      <w:pPr>
        <w:spacing w:after="0" w:line="276" w:lineRule="auto"/>
        <w:ind w:left="540"/>
        <w:jc w:val="both"/>
        <w:rPr>
          <w:rFonts w:ascii="Tahoma" w:eastAsia="Times New Roman" w:hAnsi="Tahoma" w:cs="Tahoma"/>
          <w:b/>
          <w:bCs/>
          <w:sz w:val="24"/>
          <w:szCs w:val="24"/>
        </w:rPr>
      </w:pPr>
    </w:p>
    <w:p w:rsidR="00EB594D" w:rsidRDefault="00DE22FA" w:rsidP="00EB594D">
      <w:pPr>
        <w:numPr>
          <w:ilvl w:val="0"/>
          <w:numId w:val="2"/>
        </w:numPr>
        <w:spacing w:after="0" w:line="276" w:lineRule="auto"/>
        <w:ind w:left="540" w:hanging="630"/>
        <w:jc w:val="both"/>
        <w:rPr>
          <w:rFonts w:ascii="Tahoma" w:eastAsia="Times New Roman" w:hAnsi="Tahoma" w:cs="Tahoma"/>
          <w:b/>
          <w:bCs/>
          <w:sz w:val="24"/>
          <w:szCs w:val="24"/>
        </w:rPr>
      </w:pPr>
      <w:r w:rsidRPr="00A2376E">
        <w:rPr>
          <w:rFonts w:ascii="Tahoma" w:eastAsia="Times New Roman" w:hAnsi="Tahoma" w:cs="Tahoma"/>
          <w:b/>
          <w:bCs/>
          <w:sz w:val="24"/>
          <w:szCs w:val="24"/>
        </w:rPr>
        <w:t>COMMUNICATION FROM THE CHAIR</w:t>
      </w:r>
    </w:p>
    <w:p w:rsidR="00EB594D" w:rsidRDefault="00EB594D" w:rsidP="00EB594D">
      <w:pPr>
        <w:spacing w:after="0" w:line="276" w:lineRule="auto"/>
        <w:ind w:left="540"/>
        <w:jc w:val="both"/>
        <w:rPr>
          <w:rFonts w:ascii="Tahoma" w:eastAsia="Times New Roman" w:hAnsi="Tahoma" w:cs="Tahoma"/>
          <w:b/>
          <w:bCs/>
          <w:sz w:val="24"/>
          <w:szCs w:val="24"/>
        </w:rPr>
      </w:pPr>
    </w:p>
    <w:p w:rsidR="008E3DE9" w:rsidRPr="00EB594D" w:rsidRDefault="008E3DE9" w:rsidP="00EB594D">
      <w:pPr>
        <w:numPr>
          <w:ilvl w:val="0"/>
          <w:numId w:val="2"/>
        </w:numPr>
        <w:spacing w:after="0" w:line="276" w:lineRule="auto"/>
        <w:ind w:left="540" w:hanging="630"/>
        <w:jc w:val="both"/>
        <w:rPr>
          <w:rFonts w:ascii="Tahoma" w:eastAsia="Times New Roman" w:hAnsi="Tahoma" w:cs="Tahoma"/>
          <w:b/>
          <w:bCs/>
          <w:sz w:val="24"/>
          <w:szCs w:val="24"/>
        </w:rPr>
      </w:pPr>
      <w:r w:rsidRPr="00EB594D">
        <w:rPr>
          <w:rFonts w:ascii="Tahoma" w:eastAsia="Times New Roman" w:hAnsi="Tahoma" w:cs="Tahoma"/>
          <w:b/>
          <w:sz w:val="24"/>
          <w:szCs w:val="24"/>
        </w:rPr>
        <w:t>PAPERS</w:t>
      </w:r>
    </w:p>
    <w:p w:rsidR="008E3DE9" w:rsidRPr="00A2376E" w:rsidRDefault="008E3DE9" w:rsidP="008E3DE9">
      <w:pPr>
        <w:pStyle w:val="ListParagraph"/>
        <w:spacing w:after="0" w:line="240" w:lineRule="auto"/>
        <w:ind w:left="567"/>
        <w:jc w:val="both"/>
        <w:rPr>
          <w:rFonts w:ascii="Tahoma" w:eastAsia="Times New Roman" w:hAnsi="Tahoma" w:cs="Tahoma"/>
          <w:b/>
          <w:sz w:val="24"/>
          <w:szCs w:val="24"/>
        </w:rPr>
      </w:pPr>
    </w:p>
    <w:p w:rsidR="00CA7F42" w:rsidRDefault="00CA7F42" w:rsidP="005D0786">
      <w:pPr>
        <w:pStyle w:val="ListParagraph"/>
        <w:numPr>
          <w:ilvl w:val="0"/>
          <w:numId w:val="39"/>
        </w:numPr>
        <w:spacing w:after="0" w:line="240" w:lineRule="auto"/>
        <w:ind w:left="1080" w:hanging="720"/>
        <w:jc w:val="both"/>
        <w:rPr>
          <w:rFonts w:ascii="Tahoma" w:eastAsia="Times New Roman" w:hAnsi="Tahoma" w:cs="Tahoma"/>
          <w:sz w:val="24"/>
          <w:szCs w:val="24"/>
        </w:rPr>
      </w:pPr>
      <w:r w:rsidRPr="00CA7F42">
        <w:rPr>
          <w:rFonts w:ascii="Tahoma" w:eastAsia="Times New Roman" w:hAnsi="Tahoma" w:cs="Tahoma"/>
          <w:sz w:val="24"/>
          <w:szCs w:val="24"/>
        </w:rPr>
        <w:t>Report on the 3</w:t>
      </w:r>
      <w:r w:rsidRPr="00CA7F42">
        <w:rPr>
          <w:rFonts w:ascii="Tahoma" w:eastAsia="Times New Roman" w:hAnsi="Tahoma" w:cs="Tahoma"/>
          <w:sz w:val="24"/>
          <w:szCs w:val="24"/>
          <w:vertAlign w:val="superscript"/>
        </w:rPr>
        <w:t>rd</w:t>
      </w:r>
      <w:r w:rsidRPr="00CA7F42">
        <w:rPr>
          <w:rFonts w:ascii="Tahoma" w:eastAsia="Times New Roman" w:hAnsi="Tahoma" w:cs="Tahoma"/>
          <w:sz w:val="24"/>
          <w:szCs w:val="24"/>
        </w:rPr>
        <w:t xml:space="preserve"> EAC Peoples Agriculture Budget Summit, held on 31</w:t>
      </w:r>
      <w:r w:rsidRPr="00CA7F42">
        <w:rPr>
          <w:rFonts w:ascii="Tahoma" w:eastAsia="Times New Roman" w:hAnsi="Tahoma" w:cs="Tahoma"/>
          <w:sz w:val="24"/>
          <w:szCs w:val="24"/>
          <w:vertAlign w:val="superscript"/>
        </w:rPr>
        <w:t>st</w:t>
      </w:r>
      <w:r w:rsidRPr="00CA7F42">
        <w:rPr>
          <w:rFonts w:ascii="Tahoma" w:eastAsia="Times New Roman" w:hAnsi="Tahoma" w:cs="Tahoma"/>
          <w:sz w:val="24"/>
          <w:szCs w:val="24"/>
        </w:rPr>
        <w:t xml:space="preserve"> May, 2018, County Hall, Parliament of Kenya, </w:t>
      </w:r>
      <w:proofErr w:type="gramStart"/>
      <w:r w:rsidR="008568EC" w:rsidRPr="00CA7F42">
        <w:rPr>
          <w:rFonts w:ascii="Tahoma" w:eastAsia="Times New Roman" w:hAnsi="Tahoma" w:cs="Tahoma"/>
          <w:sz w:val="24"/>
          <w:szCs w:val="24"/>
        </w:rPr>
        <w:t>Nairobi</w:t>
      </w:r>
      <w:proofErr w:type="gramEnd"/>
      <w:r w:rsidR="008568EC">
        <w:rPr>
          <w:rFonts w:ascii="Tahoma" w:eastAsia="Times New Roman" w:hAnsi="Tahoma" w:cs="Tahoma"/>
          <w:sz w:val="24"/>
          <w:szCs w:val="24"/>
        </w:rPr>
        <w:t>, Kenya.</w:t>
      </w:r>
      <w:r w:rsidRPr="00CA7F42">
        <w:rPr>
          <w:rFonts w:ascii="Tahoma" w:eastAsia="Times New Roman" w:hAnsi="Tahoma" w:cs="Tahoma"/>
          <w:sz w:val="24"/>
          <w:szCs w:val="24"/>
        </w:rPr>
        <w:t xml:space="preserve"> </w:t>
      </w:r>
    </w:p>
    <w:p w:rsidR="00CA7F42" w:rsidRDefault="00CA7F42" w:rsidP="00EB594D">
      <w:pPr>
        <w:pStyle w:val="ListParagraph"/>
        <w:spacing w:after="0" w:line="240" w:lineRule="auto"/>
        <w:ind w:left="1080"/>
        <w:jc w:val="both"/>
        <w:rPr>
          <w:rFonts w:ascii="Tahoma" w:eastAsia="Times New Roman" w:hAnsi="Tahoma" w:cs="Tahoma"/>
          <w:sz w:val="24"/>
          <w:szCs w:val="24"/>
        </w:rPr>
      </w:pPr>
    </w:p>
    <w:p w:rsidR="00CA7F42" w:rsidRPr="00CA7F42" w:rsidRDefault="00CA7F42" w:rsidP="00CA7F42">
      <w:pPr>
        <w:pStyle w:val="ListParagraph"/>
        <w:spacing w:after="0" w:line="240" w:lineRule="auto"/>
        <w:ind w:left="1080"/>
        <w:jc w:val="center"/>
        <w:rPr>
          <w:rFonts w:ascii="Tahoma" w:eastAsia="Times New Roman" w:hAnsi="Tahoma" w:cs="Tahoma"/>
          <w:b/>
          <w:sz w:val="24"/>
          <w:szCs w:val="24"/>
        </w:rPr>
      </w:pPr>
      <w:r w:rsidRPr="00CA7F42">
        <w:rPr>
          <w:rFonts w:ascii="Tahoma" w:eastAsia="Times New Roman" w:hAnsi="Tahoma" w:cs="Tahoma"/>
          <w:b/>
          <w:sz w:val="24"/>
          <w:szCs w:val="24"/>
        </w:rPr>
        <w:t>(Chairperson, Committee on Agriculture, Tourism and Natural Resources)</w:t>
      </w:r>
    </w:p>
    <w:p w:rsidR="00CA7F42" w:rsidRPr="00CA7F42" w:rsidRDefault="00CA7F42" w:rsidP="00CA7F42">
      <w:pPr>
        <w:pStyle w:val="ListParagraph"/>
        <w:spacing w:after="0" w:line="240" w:lineRule="auto"/>
        <w:ind w:left="1080"/>
        <w:jc w:val="both"/>
        <w:rPr>
          <w:rFonts w:ascii="Tahoma" w:eastAsia="Times New Roman" w:hAnsi="Tahoma" w:cs="Tahoma"/>
          <w:sz w:val="24"/>
          <w:szCs w:val="24"/>
        </w:rPr>
      </w:pPr>
    </w:p>
    <w:p w:rsidR="008E3DE9" w:rsidRPr="00EB594D" w:rsidRDefault="008E3DE9" w:rsidP="005D0786">
      <w:pPr>
        <w:pStyle w:val="ListParagraph"/>
        <w:numPr>
          <w:ilvl w:val="0"/>
          <w:numId w:val="39"/>
        </w:numPr>
        <w:spacing w:after="0" w:line="240" w:lineRule="auto"/>
        <w:ind w:left="1080" w:hanging="720"/>
        <w:jc w:val="both"/>
        <w:rPr>
          <w:rFonts w:ascii="Tahoma" w:eastAsia="Times New Roman" w:hAnsi="Tahoma" w:cs="Tahoma"/>
          <w:b/>
          <w:sz w:val="24"/>
          <w:szCs w:val="24"/>
        </w:rPr>
      </w:pPr>
      <w:r w:rsidRPr="00A2376E">
        <w:rPr>
          <w:rFonts w:ascii="Tahoma" w:eastAsia="Calibri" w:hAnsi="Tahoma" w:cs="Tahoma"/>
          <w:color w:val="000000" w:themeColor="text1"/>
          <w:sz w:val="24"/>
          <w:szCs w:val="24"/>
          <w:lang w:val="en-US"/>
        </w:rPr>
        <w:t>Report of the Committee on Accounts on the E</w:t>
      </w:r>
      <w:r w:rsidR="008568EC">
        <w:rPr>
          <w:rFonts w:ascii="Tahoma" w:eastAsia="Calibri" w:hAnsi="Tahoma" w:cs="Tahoma"/>
          <w:color w:val="000000" w:themeColor="text1"/>
          <w:sz w:val="24"/>
          <w:szCs w:val="24"/>
          <w:lang w:val="en-US"/>
        </w:rPr>
        <w:t>ast African Community</w:t>
      </w:r>
      <w:r w:rsidRPr="00A2376E">
        <w:rPr>
          <w:rFonts w:ascii="Tahoma" w:eastAsia="Calibri" w:hAnsi="Tahoma" w:cs="Tahoma"/>
          <w:color w:val="000000" w:themeColor="text1"/>
          <w:sz w:val="24"/>
          <w:szCs w:val="24"/>
          <w:lang w:val="en-US"/>
        </w:rPr>
        <w:t xml:space="preserve"> Audited Accounts for the F</w:t>
      </w:r>
      <w:r w:rsidR="008568EC">
        <w:rPr>
          <w:rFonts w:ascii="Tahoma" w:eastAsia="Calibri" w:hAnsi="Tahoma" w:cs="Tahoma"/>
          <w:color w:val="000000" w:themeColor="text1"/>
          <w:sz w:val="24"/>
          <w:szCs w:val="24"/>
          <w:lang w:val="en-US"/>
        </w:rPr>
        <w:t xml:space="preserve">inancial </w:t>
      </w:r>
      <w:r w:rsidRPr="00A2376E">
        <w:rPr>
          <w:rFonts w:ascii="Tahoma" w:eastAsia="Calibri" w:hAnsi="Tahoma" w:cs="Tahoma"/>
          <w:color w:val="000000" w:themeColor="text1"/>
          <w:sz w:val="24"/>
          <w:szCs w:val="24"/>
          <w:lang w:val="en-US"/>
        </w:rPr>
        <w:t>Y</w:t>
      </w:r>
      <w:r w:rsidR="008568EC">
        <w:rPr>
          <w:rFonts w:ascii="Tahoma" w:eastAsia="Calibri" w:hAnsi="Tahoma" w:cs="Tahoma"/>
          <w:color w:val="000000" w:themeColor="text1"/>
          <w:sz w:val="24"/>
          <w:szCs w:val="24"/>
          <w:lang w:val="en-US"/>
        </w:rPr>
        <w:t>ear</w:t>
      </w:r>
      <w:r w:rsidRPr="00A2376E">
        <w:rPr>
          <w:rFonts w:ascii="Tahoma" w:eastAsia="Calibri" w:hAnsi="Tahoma" w:cs="Tahoma"/>
          <w:color w:val="000000" w:themeColor="text1"/>
          <w:sz w:val="24"/>
          <w:szCs w:val="24"/>
          <w:lang w:val="en-US"/>
        </w:rPr>
        <w:t xml:space="preserve"> ended 30</w:t>
      </w:r>
      <w:r w:rsidRPr="00A2376E">
        <w:rPr>
          <w:rFonts w:ascii="Tahoma" w:eastAsia="Calibri" w:hAnsi="Tahoma" w:cs="Tahoma"/>
          <w:color w:val="000000" w:themeColor="text1"/>
          <w:sz w:val="24"/>
          <w:szCs w:val="24"/>
          <w:vertAlign w:val="superscript"/>
          <w:lang w:val="en-US"/>
        </w:rPr>
        <w:t>th</w:t>
      </w:r>
      <w:r w:rsidRPr="00A2376E">
        <w:rPr>
          <w:rFonts w:ascii="Tahoma" w:eastAsia="Calibri" w:hAnsi="Tahoma" w:cs="Tahoma"/>
          <w:color w:val="000000" w:themeColor="text1"/>
          <w:sz w:val="24"/>
          <w:szCs w:val="24"/>
          <w:lang w:val="en-US"/>
        </w:rPr>
        <w:t xml:space="preserve"> June, 2017</w:t>
      </w:r>
      <w:r w:rsidR="00EB594D">
        <w:rPr>
          <w:rFonts w:ascii="Tahoma" w:eastAsia="Calibri" w:hAnsi="Tahoma" w:cs="Tahoma"/>
          <w:color w:val="000000" w:themeColor="text1"/>
          <w:sz w:val="24"/>
          <w:szCs w:val="24"/>
          <w:lang w:val="en-US"/>
        </w:rPr>
        <w:t>.</w:t>
      </w:r>
    </w:p>
    <w:p w:rsidR="00EB594D" w:rsidRPr="00CA7F42" w:rsidRDefault="00EB594D" w:rsidP="00EB594D">
      <w:pPr>
        <w:pStyle w:val="ListParagraph"/>
        <w:spacing w:after="0" w:line="240" w:lineRule="auto"/>
        <w:ind w:left="1080"/>
        <w:jc w:val="both"/>
        <w:rPr>
          <w:rFonts w:ascii="Tahoma" w:eastAsia="Times New Roman" w:hAnsi="Tahoma" w:cs="Tahoma"/>
          <w:b/>
          <w:sz w:val="24"/>
          <w:szCs w:val="24"/>
        </w:rPr>
      </w:pPr>
    </w:p>
    <w:p w:rsidR="00CA7F42" w:rsidRPr="00CA7F42" w:rsidRDefault="00CA7F42" w:rsidP="00CA7F42">
      <w:pPr>
        <w:pStyle w:val="ListParagraph"/>
        <w:spacing w:after="0" w:line="240" w:lineRule="auto"/>
        <w:ind w:left="1080"/>
        <w:jc w:val="center"/>
        <w:rPr>
          <w:rFonts w:ascii="Tahoma" w:eastAsia="Times New Roman" w:hAnsi="Tahoma" w:cs="Tahoma"/>
          <w:b/>
          <w:sz w:val="24"/>
          <w:szCs w:val="24"/>
        </w:rPr>
      </w:pPr>
      <w:r w:rsidRPr="00CA7F42">
        <w:rPr>
          <w:rFonts w:ascii="Tahoma" w:eastAsia="Calibri" w:hAnsi="Tahoma" w:cs="Tahoma"/>
          <w:b/>
          <w:color w:val="000000" w:themeColor="text1"/>
          <w:sz w:val="24"/>
          <w:szCs w:val="24"/>
          <w:lang w:val="en-US"/>
        </w:rPr>
        <w:t>(Chairperson, Committee on Accounts)</w:t>
      </w:r>
    </w:p>
    <w:p w:rsidR="008E3DE9" w:rsidRPr="00A2376E" w:rsidRDefault="008E3DE9" w:rsidP="005D0786">
      <w:pPr>
        <w:tabs>
          <w:tab w:val="left" w:pos="720"/>
        </w:tabs>
        <w:spacing w:after="0" w:line="240" w:lineRule="auto"/>
        <w:ind w:hanging="1080"/>
        <w:jc w:val="both"/>
        <w:rPr>
          <w:rFonts w:ascii="Tahoma" w:eastAsia="Times New Roman" w:hAnsi="Tahoma" w:cs="Tahoma"/>
          <w:sz w:val="24"/>
          <w:szCs w:val="24"/>
        </w:rPr>
      </w:pPr>
    </w:p>
    <w:p w:rsidR="008E3DE9" w:rsidRPr="00A2376E" w:rsidRDefault="008E3DE9" w:rsidP="005D0786">
      <w:pPr>
        <w:pStyle w:val="ListParagraph"/>
        <w:numPr>
          <w:ilvl w:val="0"/>
          <w:numId w:val="39"/>
        </w:numPr>
        <w:tabs>
          <w:tab w:val="left" w:pos="1080"/>
        </w:tabs>
        <w:spacing w:after="0" w:line="276" w:lineRule="auto"/>
        <w:ind w:left="1080" w:hanging="720"/>
        <w:jc w:val="both"/>
        <w:rPr>
          <w:rFonts w:ascii="Tahoma" w:eastAsia="Calibri" w:hAnsi="Tahoma" w:cs="Tahoma"/>
          <w:b/>
          <w:color w:val="000000" w:themeColor="text1"/>
          <w:sz w:val="24"/>
          <w:szCs w:val="24"/>
          <w:lang w:val="en-US"/>
        </w:rPr>
      </w:pPr>
      <w:r w:rsidRPr="00A2376E">
        <w:rPr>
          <w:rFonts w:ascii="Tahoma" w:eastAsia="Calibri" w:hAnsi="Tahoma" w:cs="Tahoma"/>
          <w:color w:val="000000" w:themeColor="text1"/>
          <w:sz w:val="24"/>
          <w:szCs w:val="24"/>
          <w:lang w:val="en-US"/>
        </w:rPr>
        <w:t>Report of the Committee on Communication, Trade and Investments on the East African Community Statistics Bureau Bill, 2017</w:t>
      </w:r>
      <w:r w:rsidR="008568EC">
        <w:rPr>
          <w:rFonts w:ascii="Tahoma" w:eastAsia="Calibri" w:hAnsi="Tahoma" w:cs="Tahoma"/>
          <w:color w:val="000000" w:themeColor="text1"/>
          <w:sz w:val="24"/>
          <w:szCs w:val="24"/>
          <w:lang w:val="en-US"/>
        </w:rPr>
        <w:t>.</w:t>
      </w:r>
    </w:p>
    <w:p w:rsidR="008E3DE9" w:rsidRPr="00A2376E" w:rsidRDefault="008E3DE9" w:rsidP="008E3DE9">
      <w:pPr>
        <w:pStyle w:val="ListParagraph"/>
        <w:spacing w:after="0" w:line="276" w:lineRule="auto"/>
        <w:jc w:val="both"/>
        <w:rPr>
          <w:rFonts w:ascii="Tahoma" w:eastAsia="Calibri" w:hAnsi="Tahoma" w:cs="Tahoma"/>
          <w:b/>
          <w:color w:val="000000" w:themeColor="text1"/>
          <w:sz w:val="24"/>
          <w:szCs w:val="24"/>
          <w:lang w:val="en-US"/>
        </w:rPr>
      </w:pPr>
    </w:p>
    <w:p w:rsidR="008E3DE9" w:rsidRPr="00A2376E" w:rsidRDefault="008E3DE9" w:rsidP="008E3DE9">
      <w:pPr>
        <w:spacing w:after="0" w:line="276" w:lineRule="auto"/>
        <w:jc w:val="center"/>
        <w:rPr>
          <w:rFonts w:ascii="Tahoma" w:eastAsia="Calibri" w:hAnsi="Tahoma" w:cs="Tahoma"/>
          <w:b/>
          <w:color w:val="000000" w:themeColor="text1"/>
          <w:sz w:val="24"/>
          <w:szCs w:val="24"/>
          <w:lang w:val="en-US"/>
        </w:rPr>
      </w:pPr>
      <w:r w:rsidRPr="00A2376E">
        <w:rPr>
          <w:rFonts w:ascii="Tahoma" w:eastAsia="Calibri" w:hAnsi="Tahoma" w:cs="Tahoma"/>
          <w:b/>
          <w:color w:val="000000" w:themeColor="text1"/>
          <w:sz w:val="24"/>
          <w:szCs w:val="24"/>
          <w:lang w:val="en-US"/>
        </w:rPr>
        <w:t>(Chairperson, Committee on Communication, Trade and Investments)</w:t>
      </w:r>
    </w:p>
    <w:p w:rsidR="008E3DE9" w:rsidRPr="00A2376E" w:rsidRDefault="008E3DE9" w:rsidP="008E3DE9">
      <w:pPr>
        <w:spacing w:after="0" w:line="276" w:lineRule="auto"/>
        <w:jc w:val="center"/>
        <w:rPr>
          <w:rFonts w:ascii="Tahoma" w:eastAsia="Calibri" w:hAnsi="Tahoma" w:cs="Tahoma"/>
          <w:b/>
          <w:color w:val="000000" w:themeColor="text1"/>
          <w:sz w:val="24"/>
          <w:szCs w:val="24"/>
          <w:lang w:val="en-US"/>
        </w:rPr>
      </w:pPr>
    </w:p>
    <w:p w:rsidR="008E3DE9" w:rsidRPr="00A2376E" w:rsidRDefault="008E3DE9" w:rsidP="008E3DE9">
      <w:pPr>
        <w:spacing w:after="0" w:line="276" w:lineRule="auto"/>
        <w:rPr>
          <w:rFonts w:ascii="Tahoma" w:eastAsia="Calibri" w:hAnsi="Tahoma" w:cs="Tahoma"/>
          <w:b/>
          <w:sz w:val="24"/>
          <w:szCs w:val="24"/>
          <w:lang w:val="en-US"/>
        </w:rPr>
      </w:pPr>
    </w:p>
    <w:p w:rsidR="008E3DE9" w:rsidRPr="00A2376E" w:rsidRDefault="008E3DE9" w:rsidP="00EB594D">
      <w:pPr>
        <w:pStyle w:val="ListParagraph"/>
        <w:tabs>
          <w:tab w:val="left" w:pos="450"/>
        </w:tabs>
        <w:spacing w:after="0" w:line="240" w:lineRule="auto"/>
        <w:ind w:left="-90"/>
        <w:jc w:val="both"/>
        <w:rPr>
          <w:rFonts w:ascii="Tahoma" w:eastAsia="Times New Roman" w:hAnsi="Tahoma" w:cs="Tahoma"/>
          <w:b/>
          <w:sz w:val="24"/>
          <w:szCs w:val="24"/>
        </w:rPr>
      </w:pPr>
      <w:r w:rsidRPr="00A2376E">
        <w:rPr>
          <w:rFonts w:ascii="Tahoma" w:eastAsia="Calibri" w:hAnsi="Tahoma" w:cs="Tahoma"/>
          <w:b/>
          <w:sz w:val="24"/>
          <w:szCs w:val="24"/>
          <w:lang w:val="en-US"/>
        </w:rPr>
        <w:t xml:space="preserve">3. </w:t>
      </w:r>
      <w:r w:rsidRPr="00A2376E">
        <w:rPr>
          <w:rFonts w:ascii="Tahoma" w:eastAsia="Calibri" w:hAnsi="Tahoma" w:cs="Tahoma"/>
          <w:b/>
          <w:sz w:val="24"/>
          <w:szCs w:val="24"/>
          <w:lang w:val="en-US"/>
        </w:rPr>
        <w:tab/>
        <w:t xml:space="preserve">THE EAST AFRICAN COMMUNITY </w:t>
      </w:r>
      <w:r w:rsidRPr="00A2376E">
        <w:rPr>
          <w:rFonts w:ascii="Tahoma" w:eastAsia="Calibri" w:hAnsi="Tahoma" w:cs="Tahoma"/>
          <w:b/>
          <w:color w:val="000000" w:themeColor="text1"/>
          <w:sz w:val="24"/>
          <w:szCs w:val="24"/>
          <w:lang w:val="en-US"/>
        </w:rPr>
        <w:t>AUDITED ACCOUNTS FOR THE F</w:t>
      </w:r>
      <w:r w:rsidR="00663CC9">
        <w:rPr>
          <w:rFonts w:ascii="Tahoma" w:eastAsia="Calibri" w:hAnsi="Tahoma" w:cs="Tahoma"/>
          <w:b/>
          <w:color w:val="000000" w:themeColor="text1"/>
          <w:sz w:val="24"/>
          <w:szCs w:val="24"/>
          <w:lang w:val="en-US"/>
        </w:rPr>
        <w:t xml:space="preserve">INANCIAL </w:t>
      </w:r>
      <w:r w:rsidR="00663CC9">
        <w:rPr>
          <w:rFonts w:ascii="Tahoma" w:eastAsia="Calibri" w:hAnsi="Tahoma" w:cs="Tahoma"/>
          <w:b/>
          <w:color w:val="000000" w:themeColor="text1"/>
          <w:sz w:val="24"/>
          <w:szCs w:val="24"/>
          <w:lang w:val="en-US"/>
        </w:rPr>
        <w:tab/>
      </w:r>
      <w:r w:rsidRPr="00A2376E">
        <w:rPr>
          <w:rFonts w:ascii="Tahoma" w:eastAsia="Calibri" w:hAnsi="Tahoma" w:cs="Tahoma"/>
          <w:b/>
          <w:color w:val="000000" w:themeColor="text1"/>
          <w:sz w:val="24"/>
          <w:szCs w:val="24"/>
          <w:lang w:val="en-US"/>
        </w:rPr>
        <w:t>Y</w:t>
      </w:r>
      <w:r w:rsidR="00663CC9">
        <w:rPr>
          <w:rFonts w:ascii="Tahoma" w:eastAsia="Calibri" w:hAnsi="Tahoma" w:cs="Tahoma"/>
          <w:b/>
          <w:color w:val="000000" w:themeColor="text1"/>
          <w:sz w:val="24"/>
          <w:szCs w:val="24"/>
          <w:lang w:val="en-US"/>
        </w:rPr>
        <w:t>EAR</w:t>
      </w:r>
      <w:r w:rsidRPr="00A2376E">
        <w:rPr>
          <w:rFonts w:ascii="Tahoma" w:eastAsia="Calibri" w:hAnsi="Tahoma" w:cs="Tahoma"/>
          <w:b/>
          <w:color w:val="000000" w:themeColor="text1"/>
          <w:sz w:val="24"/>
          <w:szCs w:val="24"/>
          <w:lang w:val="en-US"/>
        </w:rPr>
        <w:t xml:space="preserve"> ENDED 30</w:t>
      </w:r>
      <w:r w:rsidRPr="00A2376E">
        <w:rPr>
          <w:rFonts w:ascii="Tahoma" w:eastAsia="Calibri" w:hAnsi="Tahoma" w:cs="Tahoma"/>
          <w:b/>
          <w:color w:val="000000" w:themeColor="text1"/>
          <w:sz w:val="24"/>
          <w:szCs w:val="24"/>
          <w:vertAlign w:val="superscript"/>
          <w:lang w:val="en-US"/>
        </w:rPr>
        <w:t>TH</w:t>
      </w:r>
      <w:r w:rsidRPr="00A2376E">
        <w:rPr>
          <w:rFonts w:ascii="Tahoma" w:eastAsia="Calibri" w:hAnsi="Tahoma" w:cs="Tahoma"/>
          <w:b/>
          <w:color w:val="000000" w:themeColor="text1"/>
          <w:sz w:val="24"/>
          <w:szCs w:val="24"/>
          <w:lang w:val="en-US"/>
        </w:rPr>
        <w:t xml:space="preserve"> JUNE, 2017</w:t>
      </w:r>
    </w:p>
    <w:p w:rsidR="008E3DE9" w:rsidRPr="00A2376E" w:rsidRDefault="008E3DE9" w:rsidP="00EB594D">
      <w:pPr>
        <w:spacing w:after="0" w:line="276" w:lineRule="auto"/>
        <w:ind w:left="90"/>
        <w:jc w:val="both"/>
        <w:rPr>
          <w:rFonts w:ascii="Tahoma" w:eastAsia="Calibri" w:hAnsi="Tahoma" w:cs="Tahoma"/>
          <w:b/>
          <w:sz w:val="24"/>
          <w:szCs w:val="24"/>
          <w:lang w:val="en-US"/>
        </w:rPr>
      </w:pPr>
    </w:p>
    <w:p w:rsidR="008E3DE9" w:rsidRPr="00A2376E" w:rsidRDefault="008E3DE9" w:rsidP="00EB594D">
      <w:pPr>
        <w:spacing w:after="0" w:line="276" w:lineRule="auto"/>
        <w:ind w:left="90" w:hanging="90"/>
        <w:rPr>
          <w:rFonts w:ascii="Tahoma" w:eastAsia="Calibri" w:hAnsi="Tahoma" w:cs="Tahoma"/>
          <w:b/>
          <w:sz w:val="24"/>
          <w:szCs w:val="24"/>
          <w:lang w:val="en-US"/>
        </w:rPr>
      </w:pPr>
      <w:r w:rsidRPr="00A2376E">
        <w:rPr>
          <w:rFonts w:ascii="Tahoma" w:eastAsia="Calibri" w:hAnsi="Tahoma" w:cs="Tahoma"/>
          <w:b/>
          <w:sz w:val="24"/>
          <w:szCs w:val="24"/>
          <w:lang w:val="en-US"/>
        </w:rPr>
        <w:t xml:space="preserve">MOTION </w:t>
      </w:r>
    </w:p>
    <w:p w:rsidR="008E3DE9" w:rsidRPr="00A2376E" w:rsidRDefault="008E3DE9" w:rsidP="00EB594D">
      <w:pPr>
        <w:spacing w:after="0" w:line="276" w:lineRule="auto"/>
        <w:ind w:left="90"/>
        <w:rPr>
          <w:rFonts w:ascii="Tahoma" w:eastAsia="Calibri" w:hAnsi="Tahoma" w:cs="Tahoma"/>
          <w:sz w:val="24"/>
          <w:szCs w:val="24"/>
          <w:lang w:val="en-US"/>
        </w:rPr>
      </w:pPr>
    </w:p>
    <w:p w:rsidR="008E3DE9" w:rsidRPr="00A2376E" w:rsidRDefault="008E3DE9" w:rsidP="00EB594D">
      <w:pPr>
        <w:pStyle w:val="ListParagraph"/>
        <w:tabs>
          <w:tab w:val="left" w:pos="450"/>
        </w:tabs>
        <w:spacing w:after="0" w:line="240" w:lineRule="auto"/>
        <w:ind w:left="90" w:hanging="90"/>
        <w:jc w:val="both"/>
        <w:rPr>
          <w:rFonts w:ascii="Tahoma" w:eastAsia="Times New Roman" w:hAnsi="Tahoma" w:cs="Tahoma"/>
          <w:b/>
          <w:sz w:val="24"/>
          <w:szCs w:val="24"/>
        </w:rPr>
      </w:pPr>
      <w:r w:rsidRPr="00A2376E">
        <w:rPr>
          <w:rFonts w:ascii="Tahoma" w:eastAsia="Calibri" w:hAnsi="Tahoma" w:cs="Tahoma"/>
          <w:b/>
          <w:sz w:val="24"/>
          <w:szCs w:val="24"/>
          <w:lang w:val="en-US"/>
        </w:rPr>
        <w:t>“THAT,</w:t>
      </w:r>
      <w:r w:rsidRPr="00A2376E">
        <w:rPr>
          <w:rFonts w:ascii="Tahoma" w:eastAsia="Calibri" w:hAnsi="Tahoma" w:cs="Tahoma"/>
          <w:sz w:val="24"/>
          <w:szCs w:val="24"/>
          <w:lang w:val="en-US"/>
        </w:rPr>
        <w:t xml:space="preserve"> the East African </w:t>
      </w:r>
      <w:r w:rsidR="00EB594D" w:rsidRPr="00A2376E">
        <w:rPr>
          <w:rFonts w:ascii="Tahoma" w:eastAsia="Calibri" w:hAnsi="Tahoma" w:cs="Tahoma"/>
          <w:sz w:val="24"/>
          <w:szCs w:val="24"/>
          <w:lang w:val="en-US"/>
        </w:rPr>
        <w:t>Community</w:t>
      </w:r>
      <w:r w:rsidR="00EB594D" w:rsidRPr="00A2376E">
        <w:rPr>
          <w:rFonts w:ascii="Tahoma" w:eastAsia="Calibri" w:hAnsi="Tahoma" w:cs="Tahoma"/>
          <w:b/>
          <w:color w:val="000000" w:themeColor="text1"/>
          <w:sz w:val="24"/>
          <w:szCs w:val="24"/>
          <w:lang w:val="en-US"/>
        </w:rPr>
        <w:t xml:space="preserve"> </w:t>
      </w:r>
      <w:r w:rsidR="00EB594D" w:rsidRPr="00A2376E">
        <w:rPr>
          <w:rFonts w:ascii="Tahoma" w:eastAsia="Calibri" w:hAnsi="Tahoma" w:cs="Tahoma"/>
          <w:color w:val="000000" w:themeColor="text1"/>
          <w:sz w:val="24"/>
          <w:szCs w:val="24"/>
          <w:lang w:val="en-US"/>
        </w:rPr>
        <w:t>Audited</w:t>
      </w:r>
      <w:r w:rsidRPr="00A2376E">
        <w:rPr>
          <w:rFonts w:ascii="Tahoma" w:eastAsia="Calibri" w:hAnsi="Tahoma" w:cs="Tahoma"/>
          <w:color w:val="000000" w:themeColor="text1"/>
          <w:sz w:val="24"/>
          <w:szCs w:val="24"/>
          <w:lang w:val="en-US"/>
        </w:rPr>
        <w:t xml:space="preserve"> Accounts for the F</w:t>
      </w:r>
      <w:r w:rsidR="008568EC">
        <w:rPr>
          <w:rFonts w:ascii="Tahoma" w:eastAsia="Calibri" w:hAnsi="Tahoma" w:cs="Tahoma"/>
          <w:color w:val="000000" w:themeColor="text1"/>
          <w:sz w:val="24"/>
          <w:szCs w:val="24"/>
          <w:lang w:val="en-US"/>
        </w:rPr>
        <w:t xml:space="preserve">inancial </w:t>
      </w:r>
      <w:r w:rsidRPr="00A2376E">
        <w:rPr>
          <w:rFonts w:ascii="Tahoma" w:eastAsia="Calibri" w:hAnsi="Tahoma" w:cs="Tahoma"/>
          <w:color w:val="000000" w:themeColor="text1"/>
          <w:sz w:val="24"/>
          <w:szCs w:val="24"/>
          <w:lang w:val="en-US"/>
        </w:rPr>
        <w:t>Y</w:t>
      </w:r>
      <w:r w:rsidR="008568EC">
        <w:rPr>
          <w:rFonts w:ascii="Tahoma" w:eastAsia="Calibri" w:hAnsi="Tahoma" w:cs="Tahoma"/>
          <w:color w:val="000000" w:themeColor="text1"/>
          <w:sz w:val="24"/>
          <w:szCs w:val="24"/>
          <w:lang w:val="en-US"/>
        </w:rPr>
        <w:t>ear</w:t>
      </w:r>
      <w:r w:rsidRPr="00A2376E">
        <w:rPr>
          <w:rFonts w:ascii="Tahoma" w:eastAsia="Calibri" w:hAnsi="Tahoma" w:cs="Tahoma"/>
          <w:color w:val="000000" w:themeColor="text1"/>
          <w:sz w:val="24"/>
          <w:szCs w:val="24"/>
          <w:lang w:val="en-US"/>
        </w:rPr>
        <w:t xml:space="preserve"> Ended 30</w:t>
      </w:r>
      <w:r w:rsidRPr="00A2376E">
        <w:rPr>
          <w:rFonts w:ascii="Tahoma" w:eastAsia="Calibri" w:hAnsi="Tahoma" w:cs="Tahoma"/>
          <w:color w:val="000000" w:themeColor="text1"/>
          <w:sz w:val="24"/>
          <w:szCs w:val="24"/>
          <w:vertAlign w:val="superscript"/>
          <w:lang w:val="en-US"/>
        </w:rPr>
        <w:t>th</w:t>
      </w:r>
      <w:r w:rsidRPr="00A2376E">
        <w:rPr>
          <w:rFonts w:ascii="Tahoma" w:eastAsia="Calibri" w:hAnsi="Tahoma" w:cs="Tahoma"/>
          <w:color w:val="000000" w:themeColor="text1"/>
          <w:sz w:val="24"/>
          <w:szCs w:val="24"/>
          <w:lang w:val="en-US"/>
        </w:rPr>
        <w:t xml:space="preserve"> June, 2017</w:t>
      </w:r>
      <w:r w:rsidRPr="00A2376E">
        <w:rPr>
          <w:rFonts w:ascii="Tahoma" w:eastAsia="Calibri" w:hAnsi="Tahoma" w:cs="Tahoma"/>
          <w:sz w:val="24"/>
          <w:szCs w:val="24"/>
          <w:lang w:val="en-US"/>
        </w:rPr>
        <w:t xml:space="preserve"> be adopted</w:t>
      </w:r>
      <w:r w:rsidR="008568EC">
        <w:rPr>
          <w:rFonts w:ascii="Tahoma" w:eastAsia="Calibri" w:hAnsi="Tahoma" w:cs="Tahoma"/>
          <w:sz w:val="24"/>
          <w:szCs w:val="24"/>
          <w:lang w:val="en-US"/>
        </w:rPr>
        <w:t>.</w:t>
      </w:r>
      <w:r w:rsidRPr="00A2376E">
        <w:rPr>
          <w:rFonts w:ascii="Tahoma" w:eastAsia="Calibri" w:hAnsi="Tahoma" w:cs="Tahoma"/>
          <w:sz w:val="24"/>
          <w:szCs w:val="24"/>
          <w:lang w:val="en-US"/>
        </w:rPr>
        <w:t>”</w:t>
      </w:r>
    </w:p>
    <w:p w:rsidR="008E3DE9" w:rsidRDefault="008E3DE9" w:rsidP="008E3DE9">
      <w:pPr>
        <w:spacing w:after="0" w:line="276" w:lineRule="auto"/>
        <w:jc w:val="center"/>
        <w:rPr>
          <w:rFonts w:ascii="Tahoma" w:eastAsia="Calibri" w:hAnsi="Tahoma" w:cs="Tahoma"/>
          <w:b/>
          <w:sz w:val="24"/>
          <w:szCs w:val="24"/>
          <w:lang w:val="en-US"/>
        </w:rPr>
      </w:pPr>
      <w:r w:rsidRPr="00A2376E">
        <w:rPr>
          <w:rFonts w:ascii="Tahoma" w:eastAsia="Calibri" w:hAnsi="Tahoma" w:cs="Tahoma"/>
          <w:b/>
          <w:sz w:val="24"/>
          <w:szCs w:val="24"/>
          <w:lang w:val="en-US"/>
        </w:rPr>
        <w:t>(Chairperson, Council of Ministers)</w:t>
      </w:r>
    </w:p>
    <w:p w:rsidR="008568EC" w:rsidRDefault="008568EC" w:rsidP="008568EC">
      <w:pPr>
        <w:spacing w:after="0" w:line="276" w:lineRule="auto"/>
        <w:rPr>
          <w:rFonts w:ascii="Tahoma" w:eastAsia="Calibri" w:hAnsi="Tahoma" w:cs="Tahoma"/>
          <w:b/>
          <w:sz w:val="24"/>
          <w:szCs w:val="24"/>
          <w:lang w:val="en-US"/>
        </w:rPr>
      </w:pPr>
    </w:p>
    <w:p w:rsidR="008568EC" w:rsidRDefault="008568EC" w:rsidP="008568EC">
      <w:pPr>
        <w:pStyle w:val="ListParagraph"/>
        <w:numPr>
          <w:ilvl w:val="0"/>
          <w:numId w:val="40"/>
        </w:numPr>
        <w:spacing w:after="0" w:line="276" w:lineRule="auto"/>
        <w:rPr>
          <w:rFonts w:ascii="Tahoma" w:eastAsia="Calibri" w:hAnsi="Tahoma" w:cs="Tahoma"/>
          <w:sz w:val="24"/>
          <w:szCs w:val="24"/>
          <w:lang w:val="en-US"/>
        </w:rPr>
      </w:pPr>
      <w:r w:rsidRPr="008568EC">
        <w:rPr>
          <w:rFonts w:ascii="Tahoma" w:eastAsia="Calibri" w:hAnsi="Tahoma" w:cs="Tahoma"/>
          <w:sz w:val="24"/>
          <w:szCs w:val="24"/>
          <w:lang w:val="en-US"/>
        </w:rPr>
        <w:t>Report of the Committee on Accounts on the East African Community Audited Accounts for the Financial Year ended 30</w:t>
      </w:r>
      <w:r w:rsidRPr="008568EC">
        <w:rPr>
          <w:rFonts w:ascii="Tahoma" w:eastAsia="Calibri" w:hAnsi="Tahoma" w:cs="Tahoma"/>
          <w:sz w:val="24"/>
          <w:szCs w:val="24"/>
          <w:vertAlign w:val="superscript"/>
          <w:lang w:val="en-US"/>
        </w:rPr>
        <w:t>th</w:t>
      </w:r>
      <w:r w:rsidRPr="008568EC">
        <w:rPr>
          <w:rFonts w:ascii="Tahoma" w:eastAsia="Calibri" w:hAnsi="Tahoma" w:cs="Tahoma"/>
          <w:sz w:val="24"/>
          <w:szCs w:val="24"/>
          <w:lang w:val="en-US"/>
        </w:rPr>
        <w:t xml:space="preserve"> June, 2017.</w:t>
      </w:r>
    </w:p>
    <w:p w:rsidR="001C1DF4" w:rsidRDefault="001C1DF4" w:rsidP="001C1DF4">
      <w:pPr>
        <w:pStyle w:val="ListParagraph"/>
        <w:spacing w:after="0" w:line="276" w:lineRule="auto"/>
        <w:rPr>
          <w:rFonts w:ascii="Tahoma" w:eastAsia="Calibri" w:hAnsi="Tahoma" w:cs="Tahoma"/>
          <w:sz w:val="24"/>
          <w:szCs w:val="24"/>
          <w:lang w:val="en-US"/>
        </w:rPr>
      </w:pPr>
    </w:p>
    <w:p w:rsidR="008E3DE9" w:rsidRDefault="008568EC" w:rsidP="00D668F2">
      <w:pPr>
        <w:pStyle w:val="ListParagraph"/>
        <w:spacing w:after="0" w:line="276" w:lineRule="auto"/>
        <w:jc w:val="center"/>
        <w:rPr>
          <w:rFonts w:ascii="Tahoma" w:eastAsia="Calibri" w:hAnsi="Tahoma" w:cs="Tahoma"/>
          <w:b/>
          <w:sz w:val="24"/>
          <w:szCs w:val="24"/>
          <w:lang w:val="en-US"/>
        </w:rPr>
      </w:pPr>
      <w:r w:rsidRPr="008568EC">
        <w:rPr>
          <w:rFonts w:ascii="Tahoma" w:eastAsia="Calibri" w:hAnsi="Tahoma" w:cs="Tahoma"/>
          <w:b/>
          <w:sz w:val="24"/>
          <w:szCs w:val="24"/>
          <w:lang w:val="en-US"/>
        </w:rPr>
        <w:t>(Chairperson, Committee on Accounts)</w:t>
      </w:r>
    </w:p>
    <w:p w:rsidR="00EB594D" w:rsidRPr="00A2376E" w:rsidRDefault="00EB594D" w:rsidP="008E3DE9">
      <w:pPr>
        <w:spacing w:after="0" w:line="276" w:lineRule="auto"/>
        <w:jc w:val="center"/>
        <w:rPr>
          <w:rFonts w:ascii="Tahoma" w:eastAsia="Calibri" w:hAnsi="Tahoma" w:cs="Tahoma"/>
          <w:b/>
          <w:sz w:val="24"/>
          <w:szCs w:val="24"/>
          <w:lang w:val="en-US"/>
        </w:rPr>
      </w:pPr>
    </w:p>
    <w:p w:rsidR="008E3DE9" w:rsidRPr="00A2376E" w:rsidRDefault="008E3DE9" w:rsidP="008E3DE9">
      <w:pPr>
        <w:pStyle w:val="ListParagraph"/>
        <w:spacing w:after="0" w:line="276" w:lineRule="auto"/>
        <w:ind w:left="567" w:hanging="657"/>
        <w:jc w:val="both"/>
        <w:rPr>
          <w:rFonts w:ascii="Tahoma" w:eastAsia="Calibri" w:hAnsi="Tahoma" w:cs="Tahoma"/>
          <w:b/>
          <w:color w:val="000000" w:themeColor="text1"/>
          <w:sz w:val="24"/>
          <w:szCs w:val="24"/>
          <w:lang w:val="en-US"/>
        </w:rPr>
      </w:pPr>
      <w:r w:rsidRPr="00A2376E">
        <w:rPr>
          <w:rFonts w:ascii="Tahoma" w:eastAsia="Calibri" w:hAnsi="Tahoma" w:cs="Tahoma"/>
          <w:b/>
          <w:sz w:val="24"/>
          <w:szCs w:val="24"/>
          <w:lang w:val="en-US"/>
        </w:rPr>
        <w:t xml:space="preserve">4.  </w:t>
      </w:r>
      <w:r w:rsidRPr="00A2376E">
        <w:rPr>
          <w:rFonts w:ascii="Tahoma" w:eastAsia="Calibri" w:hAnsi="Tahoma" w:cs="Tahoma"/>
          <w:b/>
          <w:sz w:val="24"/>
          <w:szCs w:val="24"/>
          <w:lang w:val="en-US"/>
        </w:rPr>
        <w:tab/>
      </w:r>
      <w:r w:rsidRPr="00A2376E">
        <w:rPr>
          <w:rFonts w:ascii="Tahoma" w:eastAsia="Calibri" w:hAnsi="Tahoma" w:cs="Tahoma"/>
          <w:b/>
          <w:color w:val="000000" w:themeColor="text1"/>
          <w:sz w:val="24"/>
          <w:szCs w:val="24"/>
          <w:lang w:val="en-US"/>
        </w:rPr>
        <w:t>THE EAST AFRICAN COMMUNITY STATISTICS BUREAU BILL, 2017</w:t>
      </w:r>
    </w:p>
    <w:p w:rsidR="008E3DE9" w:rsidRPr="00A2376E" w:rsidRDefault="008E3DE9" w:rsidP="008E3DE9">
      <w:pPr>
        <w:spacing w:after="0" w:line="276" w:lineRule="auto"/>
        <w:jc w:val="both"/>
        <w:rPr>
          <w:rFonts w:ascii="Tahoma" w:hAnsi="Tahoma" w:cs="Tahoma"/>
          <w:sz w:val="24"/>
          <w:szCs w:val="24"/>
        </w:rPr>
      </w:pPr>
    </w:p>
    <w:p w:rsidR="00A2376E" w:rsidRPr="00CA7F42" w:rsidRDefault="008E3DE9" w:rsidP="00CA7F42">
      <w:pPr>
        <w:spacing w:after="0" w:line="240" w:lineRule="auto"/>
        <w:ind w:left="720"/>
        <w:jc w:val="center"/>
        <w:rPr>
          <w:rFonts w:ascii="Tahoma" w:eastAsia="Calibri" w:hAnsi="Tahoma" w:cs="Tahoma"/>
          <w:b/>
          <w:sz w:val="24"/>
          <w:szCs w:val="24"/>
        </w:rPr>
      </w:pPr>
      <w:r w:rsidRPr="00A2376E">
        <w:rPr>
          <w:rFonts w:ascii="Tahoma" w:eastAsia="Calibri" w:hAnsi="Tahoma" w:cs="Tahoma"/>
          <w:b/>
          <w:sz w:val="24"/>
          <w:szCs w:val="24"/>
        </w:rPr>
        <w:t>(Second Reading)</w:t>
      </w:r>
    </w:p>
    <w:p w:rsidR="008568EC" w:rsidRDefault="008568EC" w:rsidP="008E3DE9">
      <w:pPr>
        <w:spacing w:after="0" w:line="240" w:lineRule="auto"/>
        <w:jc w:val="both"/>
        <w:rPr>
          <w:rFonts w:ascii="Tahoma" w:eastAsia="Times New Roman" w:hAnsi="Tahoma" w:cs="Tahoma"/>
          <w:b/>
          <w:sz w:val="24"/>
          <w:szCs w:val="24"/>
        </w:rPr>
      </w:pPr>
    </w:p>
    <w:p w:rsidR="008E3DE9" w:rsidRPr="00A2376E" w:rsidRDefault="008E3DE9" w:rsidP="008E3DE9">
      <w:pPr>
        <w:spacing w:after="0" w:line="240" w:lineRule="auto"/>
        <w:jc w:val="both"/>
        <w:rPr>
          <w:rFonts w:ascii="Tahoma" w:eastAsia="Times New Roman" w:hAnsi="Tahoma" w:cs="Tahoma"/>
          <w:b/>
          <w:sz w:val="24"/>
          <w:szCs w:val="24"/>
        </w:rPr>
      </w:pPr>
      <w:r w:rsidRPr="00A2376E">
        <w:rPr>
          <w:rFonts w:ascii="Tahoma" w:eastAsia="Times New Roman" w:hAnsi="Tahoma" w:cs="Tahoma"/>
          <w:b/>
          <w:sz w:val="24"/>
          <w:szCs w:val="24"/>
        </w:rPr>
        <w:t>MOTION</w:t>
      </w:r>
    </w:p>
    <w:p w:rsidR="008E3DE9" w:rsidRPr="00A2376E" w:rsidRDefault="008E3DE9" w:rsidP="008E3DE9">
      <w:pPr>
        <w:spacing w:after="0" w:line="240" w:lineRule="auto"/>
        <w:jc w:val="both"/>
        <w:rPr>
          <w:rFonts w:ascii="Tahoma" w:eastAsia="Times New Roman" w:hAnsi="Tahoma" w:cs="Tahoma"/>
          <w:b/>
          <w:sz w:val="24"/>
          <w:szCs w:val="24"/>
        </w:rPr>
      </w:pPr>
    </w:p>
    <w:p w:rsidR="00D668F2" w:rsidRDefault="008E3DE9" w:rsidP="00D668F2">
      <w:pPr>
        <w:pStyle w:val="ListParagraph"/>
        <w:spacing w:after="0" w:line="276" w:lineRule="auto"/>
        <w:ind w:left="0"/>
        <w:jc w:val="both"/>
        <w:rPr>
          <w:rFonts w:ascii="Tahoma" w:eastAsia="Times New Roman" w:hAnsi="Tahoma" w:cs="Tahoma"/>
          <w:sz w:val="24"/>
          <w:szCs w:val="24"/>
        </w:rPr>
      </w:pPr>
      <w:r w:rsidRPr="00A2376E">
        <w:rPr>
          <w:rFonts w:ascii="Tahoma" w:eastAsia="Times New Roman" w:hAnsi="Tahoma" w:cs="Tahoma"/>
          <w:b/>
          <w:sz w:val="24"/>
          <w:szCs w:val="24"/>
        </w:rPr>
        <w:t xml:space="preserve">“THAT, </w:t>
      </w:r>
      <w:r w:rsidRPr="00A2376E">
        <w:rPr>
          <w:rFonts w:ascii="Tahoma" w:eastAsia="Times New Roman" w:hAnsi="Tahoma" w:cs="Tahoma"/>
          <w:sz w:val="24"/>
          <w:szCs w:val="24"/>
        </w:rPr>
        <w:t>The East African</w:t>
      </w:r>
      <w:r w:rsidR="00EA5018">
        <w:rPr>
          <w:rFonts w:ascii="Tahoma" w:eastAsia="Calibri" w:hAnsi="Tahoma" w:cs="Tahoma"/>
          <w:color w:val="000000" w:themeColor="text1"/>
          <w:sz w:val="24"/>
          <w:szCs w:val="24"/>
          <w:lang w:val="en-US"/>
        </w:rPr>
        <w:t xml:space="preserve"> </w:t>
      </w:r>
      <w:r w:rsidRPr="00A2376E">
        <w:rPr>
          <w:rFonts w:ascii="Tahoma" w:eastAsia="Calibri" w:hAnsi="Tahoma" w:cs="Tahoma"/>
          <w:color w:val="000000" w:themeColor="text1"/>
          <w:sz w:val="24"/>
          <w:szCs w:val="24"/>
          <w:lang w:val="en-US"/>
        </w:rPr>
        <w:t xml:space="preserve">Community Statistics Bureau Bill, 2017 </w:t>
      </w:r>
      <w:r w:rsidRPr="00A2376E">
        <w:rPr>
          <w:rFonts w:ascii="Tahoma" w:eastAsia="Times New Roman" w:hAnsi="Tahoma" w:cs="Tahoma"/>
          <w:sz w:val="24"/>
          <w:szCs w:val="24"/>
        </w:rPr>
        <w:t>be read for the Second Time.”</w:t>
      </w:r>
    </w:p>
    <w:p w:rsidR="008E3DE9" w:rsidRPr="00A2376E" w:rsidRDefault="008E3DE9" w:rsidP="00D668F2">
      <w:pPr>
        <w:pStyle w:val="ListParagraph"/>
        <w:spacing w:after="0" w:line="276" w:lineRule="auto"/>
        <w:ind w:left="0"/>
        <w:jc w:val="center"/>
        <w:rPr>
          <w:rFonts w:ascii="Tahoma" w:eastAsia="Times New Roman" w:hAnsi="Tahoma" w:cs="Tahoma"/>
          <w:b/>
          <w:sz w:val="24"/>
          <w:szCs w:val="24"/>
        </w:rPr>
      </w:pPr>
      <w:r w:rsidRPr="00A2376E">
        <w:rPr>
          <w:rFonts w:ascii="Tahoma" w:eastAsia="Times New Roman" w:hAnsi="Tahoma" w:cs="Tahoma"/>
          <w:b/>
          <w:sz w:val="24"/>
          <w:szCs w:val="24"/>
        </w:rPr>
        <w:t>(Chairperson, Council of Ministers)</w:t>
      </w:r>
    </w:p>
    <w:p w:rsidR="008E3DE9" w:rsidRPr="00A2376E" w:rsidRDefault="008E3DE9" w:rsidP="008E3DE9">
      <w:pPr>
        <w:spacing w:after="0" w:line="240" w:lineRule="auto"/>
        <w:jc w:val="center"/>
        <w:rPr>
          <w:rFonts w:ascii="Tahoma" w:eastAsia="Times New Roman" w:hAnsi="Tahoma" w:cs="Tahoma"/>
          <w:b/>
          <w:color w:val="000000"/>
          <w:sz w:val="24"/>
          <w:szCs w:val="24"/>
        </w:rPr>
      </w:pPr>
    </w:p>
    <w:p w:rsidR="00D668F2" w:rsidRPr="00A2376E" w:rsidRDefault="00D668F2" w:rsidP="008E3DE9">
      <w:pPr>
        <w:spacing w:after="0" w:line="240" w:lineRule="auto"/>
        <w:ind w:left="630"/>
        <w:jc w:val="both"/>
        <w:rPr>
          <w:rFonts w:ascii="Tahoma" w:eastAsia="Calibri" w:hAnsi="Tahoma" w:cs="Tahoma"/>
          <w:b/>
          <w:sz w:val="24"/>
          <w:szCs w:val="24"/>
        </w:rPr>
      </w:pPr>
    </w:p>
    <w:p w:rsidR="008E3DE9" w:rsidRPr="00A2376E" w:rsidRDefault="008E3DE9" w:rsidP="00EB594D">
      <w:pPr>
        <w:spacing w:after="0" w:line="240" w:lineRule="auto"/>
        <w:ind w:left="-90"/>
        <w:jc w:val="both"/>
        <w:rPr>
          <w:rFonts w:ascii="Tahoma" w:eastAsia="Calibri" w:hAnsi="Tahoma" w:cs="Tahoma"/>
          <w:b/>
          <w:sz w:val="24"/>
          <w:szCs w:val="24"/>
        </w:rPr>
      </w:pPr>
      <w:r w:rsidRPr="00A2376E">
        <w:rPr>
          <w:rFonts w:ascii="Tahoma" w:eastAsia="Calibri" w:hAnsi="Tahoma" w:cs="Tahoma"/>
          <w:b/>
          <w:sz w:val="24"/>
          <w:szCs w:val="24"/>
        </w:rPr>
        <w:t xml:space="preserve">5. </w:t>
      </w:r>
      <w:r w:rsidRPr="00A2376E">
        <w:rPr>
          <w:rFonts w:ascii="Tahoma" w:eastAsia="Calibri" w:hAnsi="Tahoma" w:cs="Tahoma"/>
          <w:b/>
          <w:sz w:val="24"/>
          <w:szCs w:val="24"/>
        </w:rPr>
        <w:tab/>
        <w:t>BILL COMMITTEE STAGE</w:t>
      </w:r>
    </w:p>
    <w:p w:rsidR="008E3DE9" w:rsidRPr="00A2376E" w:rsidRDefault="008E3DE9" w:rsidP="008E3DE9">
      <w:pPr>
        <w:pStyle w:val="ListParagraph"/>
        <w:spacing w:after="0" w:line="240" w:lineRule="auto"/>
        <w:ind w:left="360"/>
        <w:jc w:val="both"/>
        <w:rPr>
          <w:rFonts w:ascii="Tahoma" w:eastAsia="Calibri" w:hAnsi="Tahoma" w:cs="Tahoma"/>
          <w:b/>
          <w:sz w:val="24"/>
          <w:szCs w:val="24"/>
        </w:rPr>
      </w:pPr>
    </w:p>
    <w:p w:rsidR="008E3DE9" w:rsidRPr="00A2376E" w:rsidRDefault="008E3DE9" w:rsidP="008E3DE9">
      <w:pPr>
        <w:numPr>
          <w:ilvl w:val="0"/>
          <w:numId w:val="25"/>
        </w:numPr>
        <w:tabs>
          <w:tab w:val="left" w:pos="360"/>
          <w:tab w:val="left" w:pos="1080"/>
          <w:tab w:val="left" w:pos="4500"/>
        </w:tabs>
        <w:spacing w:after="0" w:line="240" w:lineRule="auto"/>
        <w:contextualSpacing/>
        <w:jc w:val="both"/>
        <w:rPr>
          <w:rFonts w:ascii="Tahoma" w:eastAsia="Times New Roman" w:hAnsi="Tahoma" w:cs="Tahoma"/>
          <w:sz w:val="24"/>
          <w:szCs w:val="24"/>
        </w:rPr>
      </w:pPr>
      <w:r w:rsidRPr="00A2376E">
        <w:rPr>
          <w:rFonts w:ascii="Tahoma" w:eastAsia="Times New Roman" w:hAnsi="Tahoma" w:cs="Tahoma"/>
          <w:sz w:val="24"/>
          <w:szCs w:val="24"/>
        </w:rPr>
        <w:t>Adoption of Bill clause by clause</w:t>
      </w:r>
    </w:p>
    <w:p w:rsidR="008E3DE9" w:rsidRPr="00A2376E" w:rsidRDefault="008E3DE9" w:rsidP="008E3DE9">
      <w:pPr>
        <w:numPr>
          <w:ilvl w:val="0"/>
          <w:numId w:val="25"/>
        </w:numPr>
        <w:tabs>
          <w:tab w:val="left" w:pos="360"/>
          <w:tab w:val="left" w:pos="1080"/>
          <w:tab w:val="num" w:pos="2520"/>
          <w:tab w:val="left" w:pos="4500"/>
        </w:tabs>
        <w:spacing w:after="0" w:line="240" w:lineRule="auto"/>
        <w:jc w:val="both"/>
        <w:rPr>
          <w:rFonts w:ascii="Tahoma" w:eastAsia="Times New Roman" w:hAnsi="Tahoma" w:cs="Tahoma"/>
          <w:sz w:val="24"/>
          <w:szCs w:val="24"/>
        </w:rPr>
      </w:pPr>
      <w:r w:rsidRPr="00A2376E">
        <w:rPr>
          <w:rFonts w:ascii="Tahoma" w:eastAsia="Times New Roman" w:hAnsi="Tahoma" w:cs="Tahoma"/>
          <w:sz w:val="24"/>
          <w:szCs w:val="24"/>
        </w:rPr>
        <w:t>Motion for the House to Resume</w:t>
      </w:r>
    </w:p>
    <w:p w:rsidR="008E3DE9" w:rsidRPr="00A2376E" w:rsidRDefault="008E3DE9" w:rsidP="008E3DE9">
      <w:pPr>
        <w:numPr>
          <w:ilvl w:val="0"/>
          <w:numId w:val="25"/>
        </w:numPr>
        <w:tabs>
          <w:tab w:val="left" w:pos="360"/>
          <w:tab w:val="left" w:pos="1080"/>
          <w:tab w:val="left" w:pos="1260"/>
          <w:tab w:val="left" w:pos="4500"/>
        </w:tabs>
        <w:spacing w:after="0" w:line="240" w:lineRule="auto"/>
        <w:jc w:val="both"/>
        <w:rPr>
          <w:rFonts w:ascii="Tahoma" w:eastAsia="Times New Roman" w:hAnsi="Tahoma" w:cs="Tahoma"/>
          <w:sz w:val="24"/>
          <w:szCs w:val="24"/>
        </w:rPr>
      </w:pPr>
      <w:r w:rsidRPr="00A2376E">
        <w:rPr>
          <w:rFonts w:ascii="Tahoma" w:eastAsia="Times New Roman" w:hAnsi="Tahoma" w:cs="Tahoma"/>
          <w:sz w:val="24"/>
          <w:szCs w:val="24"/>
        </w:rPr>
        <w:t>Report from the Committee of the Whole House</w:t>
      </w:r>
    </w:p>
    <w:p w:rsidR="008E3DE9" w:rsidRDefault="008E3DE9" w:rsidP="008E3DE9">
      <w:pPr>
        <w:numPr>
          <w:ilvl w:val="0"/>
          <w:numId w:val="25"/>
        </w:numPr>
        <w:tabs>
          <w:tab w:val="left" w:pos="360"/>
          <w:tab w:val="left" w:pos="1080"/>
          <w:tab w:val="num" w:pos="1350"/>
          <w:tab w:val="left" w:pos="4500"/>
        </w:tabs>
        <w:spacing w:after="0" w:line="240" w:lineRule="auto"/>
        <w:jc w:val="both"/>
        <w:rPr>
          <w:rFonts w:ascii="Tahoma" w:eastAsia="Times New Roman" w:hAnsi="Tahoma" w:cs="Tahoma"/>
          <w:sz w:val="24"/>
          <w:szCs w:val="24"/>
        </w:rPr>
      </w:pPr>
      <w:r w:rsidRPr="00A2376E">
        <w:rPr>
          <w:rFonts w:ascii="Tahoma" w:eastAsia="Times New Roman" w:hAnsi="Tahoma" w:cs="Tahoma"/>
          <w:sz w:val="24"/>
          <w:szCs w:val="24"/>
        </w:rPr>
        <w:t>Adoption of Report from the Committee of the Whole House</w:t>
      </w:r>
    </w:p>
    <w:p w:rsidR="00D668F2" w:rsidRPr="00A2376E" w:rsidRDefault="00D668F2"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8E3DE9" w:rsidRPr="00A2376E" w:rsidRDefault="008E3DE9" w:rsidP="008E3DE9">
      <w:pPr>
        <w:pStyle w:val="ListParagraph"/>
        <w:tabs>
          <w:tab w:val="left" w:pos="630"/>
        </w:tabs>
        <w:spacing w:after="0" w:line="360" w:lineRule="auto"/>
        <w:ind w:left="1211"/>
        <w:jc w:val="both"/>
        <w:rPr>
          <w:rFonts w:ascii="Tahoma" w:eastAsia="Times New Roman" w:hAnsi="Tahoma" w:cs="Tahoma"/>
          <w:b/>
          <w:bCs/>
          <w:sz w:val="24"/>
          <w:szCs w:val="24"/>
        </w:rPr>
      </w:pPr>
    </w:p>
    <w:p w:rsidR="008E3DE9" w:rsidRPr="00A2376E" w:rsidRDefault="008E3DE9" w:rsidP="005D0786">
      <w:pPr>
        <w:spacing w:after="0" w:line="240" w:lineRule="auto"/>
        <w:rPr>
          <w:rFonts w:ascii="Tahoma" w:eastAsia="Times New Roman" w:hAnsi="Tahoma" w:cs="Tahoma"/>
          <w:b/>
          <w:sz w:val="24"/>
          <w:szCs w:val="24"/>
        </w:rPr>
      </w:pPr>
      <w:r w:rsidRPr="00A2376E">
        <w:rPr>
          <w:rFonts w:ascii="Tahoma" w:eastAsia="Times New Roman" w:hAnsi="Tahoma" w:cs="Tahoma"/>
          <w:b/>
          <w:sz w:val="24"/>
          <w:szCs w:val="24"/>
        </w:rPr>
        <w:t>6.</w:t>
      </w:r>
      <w:r w:rsidRPr="00A2376E">
        <w:rPr>
          <w:rFonts w:ascii="Tahoma" w:eastAsia="Times New Roman" w:hAnsi="Tahoma" w:cs="Tahoma"/>
          <w:b/>
          <w:sz w:val="24"/>
          <w:szCs w:val="24"/>
        </w:rPr>
        <w:tab/>
      </w:r>
      <w:r w:rsidRPr="00A2376E">
        <w:rPr>
          <w:rFonts w:ascii="Tahoma" w:hAnsi="Tahoma" w:cs="Tahoma"/>
          <w:b/>
          <w:sz w:val="24"/>
          <w:szCs w:val="24"/>
        </w:rPr>
        <w:t xml:space="preserve">THE EAST AFRICAN </w:t>
      </w:r>
      <w:r w:rsidR="00EA5018" w:rsidRPr="00EA5018">
        <w:rPr>
          <w:rFonts w:ascii="Tahoma" w:eastAsia="Calibri" w:hAnsi="Tahoma" w:cs="Tahoma"/>
          <w:b/>
          <w:color w:val="000000" w:themeColor="text1"/>
          <w:sz w:val="24"/>
          <w:szCs w:val="24"/>
          <w:lang w:val="en-US"/>
        </w:rPr>
        <w:t>COMMUNITY STATISTICS BUREAU BILL, 2017</w:t>
      </w:r>
    </w:p>
    <w:p w:rsidR="008E3DE9" w:rsidRPr="00A2376E" w:rsidRDefault="008E3DE9" w:rsidP="008E3DE9">
      <w:pPr>
        <w:spacing w:after="0" w:line="240" w:lineRule="auto"/>
        <w:ind w:left="720"/>
        <w:jc w:val="center"/>
        <w:rPr>
          <w:rFonts w:ascii="Tahoma" w:eastAsia="Calibri" w:hAnsi="Tahoma" w:cs="Tahoma"/>
          <w:b/>
          <w:sz w:val="24"/>
          <w:szCs w:val="24"/>
        </w:rPr>
      </w:pPr>
    </w:p>
    <w:p w:rsidR="008E3DE9" w:rsidRPr="00A2376E" w:rsidRDefault="008E3DE9" w:rsidP="008E3DE9">
      <w:pPr>
        <w:spacing w:after="0" w:line="240" w:lineRule="auto"/>
        <w:ind w:left="720"/>
        <w:jc w:val="center"/>
        <w:rPr>
          <w:rFonts w:ascii="Tahoma" w:eastAsia="Calibri" w:hAnsi="Tahoma" w:cs="Tahoma"/>
          <w:b/>
          <w:sz w:val="24"/>
          <w:szCs w:val="24"/>
        </w:rPr>
      </w:pPr>
      <w:r w:rsidRPr="00A2376E">
        <w:rPr>
          <w:rFonts w:ascii="Tahoma" w:eastAsia="Calibri" w:hAnsi="Tahoma" w:cs="Tahoma"/>
          <w:b/>
          <w:sz w:val="24"/>
          <w:szCs w:val="24"/>
        </w:rPr>
        <w:t>(Third Reading)</w:t>
      </w:r>
    </w:p>
    <w:p w:rsidR="008E3DE9" w:rsidRPr="00A2376E" w:rsidRDefault="008E3DE9" w:rsidP="008E3DE9">
      <w:pPr>
        <w:spacing w:after="0" w:line="240" w:lineRule="auto"/>
        <w:jc w:val="both"/>
        <w:rPr>
          <w:rFonts w:ascii="Tahoma" w:eastAsia="Times New Roman" w:hAnsi="Tahoma" w:cs="Tahoma"/>
          <w:b/>
          <w:sz w:val="24"/>
          <w:szCs w:val="24"/>
        </w:rPr>
      </w:pPr>
    </w:p>
    <w:p w:rsidR="008E3DE9" w:rsidRPr="00A2376E" w:rsidRDefault="008E3DE9" w:rsidP="008E3DE9">
      <w:pPr>
        <w:spacing w:after="0" w:line="240" w:lineRule="auto"/>
        <w:jc w:val="both"/>
        <w:rPr>
          <w:rFonts w:ascii="Tahoma" w:eastAsia="Times New Roman" w:hAnsi="Tahoma" w:cs="Tahoma"/>
          <w:b/>
          <w:sz w:val="24"/>
          <w:szCs w:val="24"/>
        </w:rPr>
      </w:pPr>
      <w:r w:rsidRPr="00A2376E">
        <w:rPr>
          <w:rFonts w:ascii="Tahoma" w:eastAsia="Times New Roman" w:hAnsi="Tahoma" w:cs="Tahoma"/>
          <w:b/>
          <w:sz w:val="24"/>
          <w:szCs w:val="24"/>
        </w:rPr>
        <w:t>MOTION</w:t>
      </w:r>
    </w:p>
    <w:p w:rsidR="008E3DE9" w:rsidRPr="00A2376E" w:rsidRDefault="008E3DE9" w:rsidP="008E3DE9">
      <w:pPr>
        <w:spacing w:after="0" w:line="240" w:lineRule="auto"/>
        <w:jc w:val="both"/>
        <w:rPr>
          <w:rFonts w:ascii="Tahoma" w:eastAsia="Times New Roman" w:hAnsi="Tahoma" w:cs="Tahoma"/>
          <w:b/>
          <w:sz w:val="24"/>
          <w:szCs w:val="24"/>
        </w:rPr>
      </w:pPr>
    </w:p>
    <w:p w:rsidR="008E3DE9" w:rsidRPr="00A2376E" w:rsidRDefault="008E3DE9" w:rsidP="001C1DF4">
      <w:pPr>
        <w:pStyle w:val="ListParagraph"/>
        <w:spacing w:after="0" w:line="276" w:lineRule="auto"/>
        <w:ind w:left="0"/>
        <w:jc w:val="both"/>
        <w:rPr>
          <w:rFonts w:ascii="Tahoma" w:eastAsia="Times New Roman" w:hAnsi="Tahoma" w:cs="Tahoma"/>
          <w:sz w:val="24"/>
          <w:szCs w:val="24"/>
        </w:rPr>
      </w:pPr>
      <w:r w:rsidRPr="00A2376E">
        <w:rPr>
          <w:rFonts w:ascii="Tahoma" w:eastAsia="Times New Roman" w:hAnsi="Tahoma" w:cs="Tahoma"/>
          <w:b/>
          <w:sz w:val="24"/>
          <w:szCs w:val="24"/>
        </w:rPr>
        <w:t xml:space="preserve">“THAT, </w:t>
      </w:r>
      <w:r w:rsidRPr="00A2376E">
        <w:rPr>
          <w:rFonts w:ascii="Tahoma" w:eastAsia="Times New Roman" w:hAnsi="Tahoma" w:cs="Tahoma"/>
          <w:sz w:val="24"/>
          <w:szCs w:val="24"/>
        </w:rPr>
        <w:t xml:space="preserve">The </w:t>
      </w:r>
      <w:r w:rsidR="005D0786" w:rsidRPr="00A2376E">
        <w:rPr>
          <w:rFonts w:ascii="Tahoma" w:eastAsia="Calibri" w:hAnsi="Tahoma" w:cs="Tahoma"/>
          <w:color w:val="000000" w:themeColor="text1"/>
          <w:sz w:val="24"/>
          <w:szCs w:val="24"/>
          <w:lang w:val="en-US"/>
        </w:rPr>
        <w:t xml:space="preserve">East African Community Statistics Bureau Bill, </w:t>
      </w:r>
      <w:r w:rsidR="00EA5018" w:rsidRPr="00A2376E">
        <w:rPr>
          <w:rFonts w:ascii="Tahoma" w:eastAsia="Calibri" w:hAnsi="Tahoma" w:cs="Tahoma"/>
          <w:color w:val="000000" w:themeColor="text1"/>
          <w:sz w:val="24"/>
          <w:szCs w:val="24"/>
          <w:lang w:val="en-US"/>
        </w:rPr>
        <w:t xml:space="preserve">2017 </w:t>
      </w:r>
      <w:r w:rsidR="00EA5018" w:rsidRPr="00A2376E">
        <w:rPr>
          <w:rFonts w:ascii="Tahoma" w:eastAsia="Times New Roman" w:hAnsi="Tahoma" w:cs="Tahoma"/>
          <w:sz w:val="24"/>
          <w:szCs w:val="24"/>
        </w:rPr>
        <w:t>be</w:t>
      </w:r>
      <w:r w:rsidRPr="00A2376E">
        <w:rPr>
          <w:rFonts w:ascii="Tahoma" w:eastAsia="Times New Roman" w:hAnsi="Tahoma" w:cs="Tahoma"/>
          <w:sz w:val="24"/>
          <w:szCs w:val="24"/>
        </w:rPr>
        <w:t xml:space="preserve"> read for the Third Time and do pass.”</w:t>
      </w:r>
    </w:p>
    <w:p w:rsidR="008E3DE9" w:rsidRPr="00A2376E" w:rsidRDefault="008E3DE9" w:rsidP="008E3DE9">
      <w:pPr>
        <w:spacing w:after="0" w:line="240" w:lineRule="auto"/>
        <w:jc w:val="center"/>
        <w:rPr>
          <w:rFonts w:ascii="Tahoma" w:eastAsia="Times New Roman" w:hAnsi="Tahoma" w:cs="Tahoma"/>
          <w:b/>
          <w:sz w:val="24"/>
          <w:szCs w:val="24"/>
        </w:rPr>
      </w:pPr>
      <w:r w:rsidRPr="00A2376E">
        <w:rPr>
          <w:rFonts w:ascii="Tahoma" w:eastAsia="Times New Roman" w:hAnsi="Tahoma" w:cs="Tahoma"/>
          <w:b/>
          <w:sz w:val="24"/>
          <w:szCs w:val="24"/>
        </w:rPr>
        <w:t>(Chairperson, Council of Ministers)</w:t>
      </w:r>
    </w:p>
    <w:p w:rsidR="00E32CBF" w:rsidRPr="00A2376E" w:rsidRDefault="00E32CBF" w:rsidP="00B11753">
      <w:pPr>
        <w:spacing w:after="0" w:line="276" w:lineRule="auto"/>
        <w:jc w:val="both"/>
        <w:rPr>
          <w:rFonts w:ascii="Tahoma" w:eastAsia="Times New Roman" w:hAnsi="Tahoma" w:cs="Tahoma"/>
          <w:b/>
          <w:bCs/>
          <w:sz w:val="24"/>
          <w:szCs w:val="24"/>
        </w:rPr>
      </w:pPr>
    </w:p>
    <w:p w:rsidR="00102B9B" w:rsidRPr="00A2376E" w:rsidRDefault="00102B9B" w:rsidP="008E3DE9">
      <w:pPr>
        <w:tabs>
          <w:tab w:val="left" w:pos="540"/>
        </w:tabs>
        <w:spacing w:after="0" w:line="276" w:lineRule="auto"/>
        <w:jc w:val="both"/>
        <w:rPr>
          <w:rFonts w:ascii="Tahoma" w:hAnsi="Tahoma" w:cs="Tahoma"/>
          <w:sz w:val="24"/>
          <w:szCs w:val="24"/>
        </w:rPr>
      </w:pPr>
    </w:p>
    <w:p w:rsidR="00A2376E" w:rsidRPr="00A2376E" w:rsidRDefault="00A2376E" w:rsidP="00A2376E">
      <w:pPr>
        <w:tabs>
          <w:tab w:val="left" w:pos="540"/>
          <w:tab w:val="left" w:pos="720"/>
        </w:tabs>
        <w:spacing w:after="0" w:line="276" w:lineRule="auto"/>
        <w:jc w:val="both"/>
        <w:rPr>
          <w:rFonts w:ascii="Tahoma" w:hAnsi="Tahoma" w:cs="Tahoma"/>
          <w:b/>
          <w:sz w:val="24"/>
          <w:szCs w:val="24"/>
        </w:rPr>
      </w:pPr>
      <w:r>
        <w:rPr>
          <w:rFonts w:ascii="Tahoma" w:hAnsi="Tahoma" w:cs="Tahoma"/>
          <w:b/>
          <w:sz w:val="24"/>
          <w:szCs w:val="24"/>
        </w:rPr>
        <w:t xml:space="preserve">7. </w:t>
      </w:r>
      <w:r>
        <w:rPr>
          <w:rFonts w:ascii="Tahoma" w:hAnsi="Tahoma" w:cs="Tahoma"/>
          <w:b/>
          <w:sz w:val="24"/>
          <w:szCs w:val="24"/>
        </w:rPr>
        <w:tab/>
      </w:r>
      <w:r w:rsidRPr="00A2376E">
        <w:rPr>
          <w:rFonts w:ascii="Tahoma" w:hAnsi="Tahoma" w:cs="Tahoma"/>
          <w:b/>
          <w:sz w:val="24"/>
          <w:szCs w:val="24"/>
        </w:rPr>
        <w:t>PRIORITY QUESTIONS FOR ORAL ANSWER</w:t>
      </w:r>
    </w:p>
    <w:p w:rsidR="00A2376E" w:rsidRPr="00A2376E" w:rsidRDefault="00A2376E" w:rsidP="00A2376E">
      <w:pPr>
        <w:tabs>
          <w:tab w:val="left" w:pos="270"/>
        </w:tabs>
        <w:spacing w:after="0" w:line="276" w:lineRule="auto"/>
        <w:jc w:val="both"/>
        <w:rPr>
          <w:rFonts w:ascii="Tahoma" w:hAnsi="Tahoma" w:cs="Tahoma"/>
          <w:b/>
          <w:sz w:val="24"/>
          <w:szCs w:val="24"/>
        </w:rPr>
      </w:pPr>
      <w:r w:rsidRPr="00A2376E">
        <w:rPr>
          <w:rFonts w:ascii="Tahoma" w:hAnsi="Tahoma" w:cs="Tahoma"/>
          <w:b/>
          <w:sz w:val="24"/>
          <w:szCs w:val="24"/>
          <w:lang w:val="en-US"/>
        </w:rPr>
        <w:tab/>
      </w:r>
    </w:p>
    <w:p w:rsidR="00A2376E" w:rsidRPr="00A2376E" w:rsidRDefault="00A2376E" w:rsidP="00A2376E">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(i)</w:t>
      </w:r>
      <w:r w:rsidRPr="00A2376E">
        <w:rPr>
          <w:rFonts w:ascii="Tahoma" w:hAnsi="Tahoma" w:cs="Tahoma"/>
          <w:b/>
          <w:i/>
          <w:sz w:val="24"/>
          <w:szCs w:val="24"/>
        </w:rPr>
        <w:tab/>
        <w:t>QUESTION: EALA/PQ/OA/4/08/2018</w:t>
      </w:r>
    </w:p>
    <w:p w:rsidR="00A2376E" w:rsidRPr="00A2376E" w:rsidRDefault="00A2376E" w:rsidP="00A2376E">
      <w:pPr>
        <w:tabs>
          <w:tab w:val="left" w:pos="270"/>
        </w:tabs>
        <w:spacing w:after="0" w:line="276" w:lineRule="auto"/>
        <w:jc w:val="both"/>
        <w:rPr>
          <w:rFonts w:ascii="Tahoma" w:hAnsi="Tahoma" w:cs="Tahoma"/>
          <w:b/>
          <w:i/>
          <w:sz w:val="24"/>
          <w:szCs w:val="24"/>
        </w:rPr>
      </w:pPr>
    </w:p>
    <w:p w:rsidR="00A2376E" w:rsidRDefault="00A2376E" w:rsidP="00A2376E">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 xml:space="preserve">The </w:t>
      </w:r>
      <w:r w:rsidRPr="00A2376E">
        <w:rPr>
          <w:rFonts w:ascii="Tahoma" w:hAnsi="Tahoma" w:cs="Tahoma"/>
          <w:b/>
          <w:bCs/>
          <w:i/>
          <w:sz w:val="24"/>
          <w:szCs w:val="24"/>
        </w:rPr>
        <w:t xml:space="preserve">Hon. </w:t>
      </w:r>
      <w:proofErr w:type="spellStart"/>
      <w:r w:rsidRPr="00A2376E">
        <w:rPr>
          <w:rFonts w:ascii="Tahoma" w:hAnsi="Tahoma" w:cs="Tahoma"/>
          <w:b/>
          <w:bCs/>
          <w:i/>
          <w:sz w:val="24"/>
          <w:szCs w:val="24"/>
        </w:rPr>
        <w:t>Rwigema</w:t>
      </w:r>
      <w:proofErr w:type="spellEnd"/>
      <w:r w:rsidRPr="00A2376E">
        <w:rPr>
          <w:rFonts w:ascii="Tahoma" w:hAnsi="Tahoma" w:cs="Tahoma"/>
          <w:b/>
          <w:bCs/>
          <w:i/>
          <w:sz w:val="24"/>
          <w:szCs w:val="24"/>
        </w:rPr>
        <w:t xml:space="preserve"> Pierre Celestin</w:t>
      </w:r>
      <w:r w:rsidRPr="00A2376E">
        <w:rPr>
          <w:rFonts w:ascii="Tahoma" w:hAnsi="Tahoma" w:cs="Tahoma"/>
          <w:b/>
          <w:i/>
          <w:sz w:val="24"/>
          <w:szCs w:val="24"/>
        </w:rPr>
        <w:t xml:space="preserve"> to ask the Chairperson of the Council of Ministers of the EAC;</w:t>
      </w:r>
    </w:p>
    <w:p w:rsidR="005E6FDB" w:rsidRPr="00A2376E" w:rsidRDefault="005E6FDB" w:rsidP="00A2376E">
      <w:pPr>
        <w:tabs>
          <w:tab w:val="left" w:pos="270"/>
        </w:tabs>
        <w:spacing w:after="0" w:line="276" w:lineRule="auto"/>
        <w:jc w:val="both"/>
        <w:rPr>
          <w:rFonts w:ascii="Tahoma" w:hAnsi="Tahoma" w:cs="Tahoma"/>
          <w:b/>
          <w:i/>
          <w:sz w:val="24"/>
          <w:szCs w:val="24"/>
        </w:rPr>
      </w:pPr>
    </w:p>
    <w:p w:rsidR="00A2376E" w:rsidRPr="00A2376E" w:rsidRDefault="00A2376E" w:rsidP="00A2376E">
      <w:pPr>
        <w:tabs>
          <w:tab w:val="left" w:pos="270"/>
        </w:tabs>
        <w:spacing w:after="0" w:line="276" w:lineRule="auto"/>
        <w:jc w:val="both"/>
        <w:rPr>
          <w:rFonts w:ascii="Tahoma" w:hAnsi="Tahoma" w:cs="Tahoma"/>
          <w:sz w:val="24"/>
          <w:szCs w:val="24"/>
        </w:rPr>
      </w:pPr>
      <w:r w:rsidRPr="00A2376E">
        <w:rPr>
          <w:rFonts w:ascii="Tahoma" w:hAnsi="Tahoma" w:cs="Tahoma"/>
          <w:sz w:val="24"/>
          <w:szCs w:val="24"/>
        </w:rPr>
        <w:t>In November, 2013, at the 15</w:t>
      </w:r>
      <w:r w:rsidRPr="00A2376E">
        <w:rPr>
          <w:rFonts w:ascii="Tahoma" w:hAnsi="Tahoma" w:cs="Tahoma"/>
          <w:sz w:val="24"/>
          <w:szCs w:val="24"/>
          <w:vertAlign w:val="superscript"/>
        </w:rPr>
        <w:t>th</w:t>
      </w:r>
      <w:r w:rsidRPr="00A2376E">
        <w:rPr>
          <w:rFonts w:ascii="Tahoma" w:hAnsi="Tahoma" w:cs="Tahoma"/>
          <w:sz w:val="24"/>
          <w:szCs w:val="24"/>
        </w:rPr>
        <w:t xml:space="preserve"> Ordinary Summit of Heads of State; the Heads of State singed the Protocol on the Establishment of the East African Monetary Union (the EAMU Protocol) and directed that the Partner States should ratify the EAMU Protocol by July, 2014.</w:t>
      </w:r>
    </w:p>
    <w:p w:rsidR="00A2376E" w:rsidRPr="00A2376E" w:rsidRDefault="00A2376E" w:rsidP="00A2376E">
      <w:pPr>
        <w:tabs>
          <w:tab w:val="left" w:pos="270"/>
        </w:tabs>
        <w:spacing w:after="0" w:line="276" w:lineRule="auto"/>
        <w:jc w:val="both"/>
        <w:rPr>
          <w:rFonts w:ascii="Tahoma" w:hAnsi="Tahoma" w:cs="Tahoma"/>
          <w:sz w:val="24"/>
          <w:szCs w:val="24"/>
        </w:rPr>
      </w:pPr>
    </w:p>
    <w:p w:rsidR="00A2376E" w:rsidRPr="00A2376E" w:rsidRDefault="00A2376E" w:rsidP="00A2376E">
      <w:pPr>
        <w:tabs>
          <w:tab w:val="left" w:pos="270"/>
        </w:tabs>
        <w:spacing w:after="0" w:line="276" w:lineRule="auto"/>
        <w:jc w:val="both"/>
        <w:rPr>
          <w:rFonts w:ascii="Tahoma" w:hAnsi="Tahoma" w:cs="Tahoma"/>
          <w:sz w:val="24"/>
          <w:szCs w:val="24"/>
        </w:rPr>
      </w:pPr>
      <w:r w:rsidRPr="00A2376E">
        <w:rPr>
          <w:rFonts w:ascii="Tahoma" w:hAnsi="Tahoma" w:cs="Tahoma"/>
          <w:sz w:val="24"/>
          <w:szCs w:val="24"/>
        </w:rPr>
        <w:t>To support the EAMU process, there is a need of the establishment of the four institutions among others:</w:t>
      </w:r>
    </w:p>
    <w:p w:rsidR="00A2376E" w:rsidRPr="00A2376E" w:rsidRDefault="00A2376E" w:rsidP="00A2376E">
      <w:pPr>
        <w:tabs>
          <w:tab w:val="left" w:pos="270"/>
        </w:tabs>
        <w:spacing w:after="0" w:line="276" w:lineRule="auto"/>
        <w:jc w:val="both"/>
        <w:rPr>
          <w:rFonts w:ascii="Tahoma" w:hAnsi="Tahoma" w:cs="Tahoma"/>
          <w:sz w:val="24"/>
          <w:szCs w:val="24"/>
        </w:rPr>
      </w:pPr>
    </w:p>
    <w:p w:rsidR="00A2376E" w:rsidRP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Monetary Institute;</w:t>
      </w:r>
    </w:p>
    <w:p w:rsidR="00A2376E" w:rsidRP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Statistics Bureau;</w:t>
      </w:r>
    </w:p>
    <w:p w:rsidR="00A2376E" w:rsidRP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Surveillance, Compliance and Enforcement Commission; and</w:t>
      </w:r>
    </w:p>
    <w:p w:rsid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Financial Services Commission.</w:t>
      </w:r>
    </w:p>
    <w:p w:rsidR="00C93521" w:rsidRPr="00A2376E" w:rsidRDefault="00C93521" w:rsidP="00C93521">
      <w:pPr>
        <w:tabs>
          <w:tab w:val="left" w:pos="270"/>
        </w:tabs>
        <w:spacing w:after="0" w:line="276" w:lineRule="auto"/>
        <w:ind w:left="630"/>
        <w:jc w:val="both"/>
        <w:rPr>
          <w:rFonts w:ascii="Tahoma" w:hAnsi="Tahoma" w:cs="Tahoma"/>
          <w:sz w:val="24"/>
          <w:szCs w:val="24"/>
        </w:rPr>
      </w:pPr>
    </w:p>
    <w:p w:rsidR="00A2376E" w:rsidRPr="00A2376E" w:rsidRDefault="00A2376E" w:rsidP="005E6FDB">
      <w:pPr>
        <w:tabs>
          <w:tab w:val="left" w:pos="270"/>
        </w:tabs>
        <w:spacing w:after="0" w:line="276" w:lineRule="auto"/>
        <w:ind w:left="-360"/>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Could the Chairperson of the Council of Ministers:</w:t>
      </w:r>
    </w:p>
    <w:p w:rsidR="00A2376E" w:rsidRPr="00A2376E" w:rsidRDefault="00A2376E" w:rsidP="005E6FDB">
      <w:pPr>
        <w:tabs>
          <w:tab w:val="left" w:pos="270"/>
        </w:tabs>
        <w:spacing w:after="0" w:line="276" w:lineRule="auto"/>
        <w:ind w:left="-360"/>
        <w:jc w:val="both"/>
        <w:rPr>
          <w:rFonts w:ascii="Tahoma" w:hAnsi="Tahoma" w:cs="Tahoma"/>
          <w:sz w:val="24"/>
          <w:szCs w:val="24"/>
        </w:rPr>
      </w:pPr>
    </w:p>
    <w:p w:rsidR="00A2376E" w:rsidRPr="00A2376E" w:rsidRDefault="008568EC" w:rsidP="00EA5018">
      <w:pPr>
        <w:numPr>
          <w:ilvl w:val="0"/>
          <w:numId w:val="31"/>
        </w:numPr>
        <w:tabs>
          <w:tab w:val="left" w:pos="270"/>
        </w:tabs>
        <w:spacing w:after="0" w:line="276" w:lineRule="auto"/>
        <w:ind w:left="630"/>
        <w:jc w:val="both"/>
        <w:rPr>
          <w:rFonts w:ascii="Tahoma" w:hAnsi="Tahoma" w:cs="Tahoma"/>
          <w:sz w:val="24"/>
          <w:szCs w:val="24"/>
        </w:rPr>
      </w:pPr>
      <w:r>
        <w:rPr>
          <w:rFonts w:ascii="Tahoma" w:hAnsi="Tahoma" w:cs="Tahoma"/>
          <w:sz w:val="24"/>
          <w:szCs w:val="24"/>
        </w:rPr>
        <w:t>Inform this a</w:t>
      </w:r>
      <w:r w:rsidR="00A2376E" w:rsidRPr="00A2376E">
        <w:rPr>
          <w:rFonts w:ascii="Tahoma" w:hAnsi="Tahoma" w:cs="Tahoma"/>
          <w:sz w:val="24"/>
          <w:szCs w:val="24"/>
        </w:rPr>
        <w:t>ugust House the steps necessary for the implementation of the EAMU Protocol?</w:t>
      </w:r>
    </w:p>
    <w:p w:rsidR="00A2376E" w:rsidRPr="00A2376E" w:rsidRDefault="00A2376E" w:rsidP="00EA5018">
      <w:pPr>
        <w:tabs>
          <w:tab w:val="left" w:pos="270"/>
        </w:tabs>
        <w:spacing w:after="0" w:line="276" w:lineRule="auto"/>
        <w:ind w:left="-810"/>
        <w:jc w:val="both"/>
        <w:rPr>
          <w:rFonts w:ascii="Tahoma" w:hAnsi="Tahoma" w:cs="Tahoma"/>
          <w:sz w:val="24"/>
          <w:szCs w:val="24"/>
        </w:rPr>
      </w:pPr>
    </w:p>
    <w:p w:rsidR="00A2376E" w:rsidRPr="00A2376E" w:rsidRDefault="00A2376E" w:rsidP="00EA5018">
      <w:pPr>
        <w:numPr>
          <w:ilvl w:val="0"/>
          <w:numId w:val="31"/>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Table a progress report on the establishment of those four institutions; including the timeframe of developing draft bills for these institutions?</w:t>
      </w:r>
    </w:p>
    <w:p w:rsidR="00A2376E" w:rsidRPr="00A2376E" w:rsidRDefault="00A2376E" w:rsidP="00EA5018">
      <w:pPr>
        <w:tabs>
          <w:tab w:val="left" w:pos="270"/>
        </w:tabs>
        <w:spacing w:after="0" w:line="276" w:lineRule="auto"/>
        <w:ind w:left="-810"/>
        <w:jc w:val="both"/>
        <w:rPr>
          <w:rFonts w:ascii="Tahoma" w:hAnsi="Tahoma" w:cs="Tahoma"/>
          <w:sz w:val="24"/>
          <w:szCs w:val="24"/>
        </w:rPr>
      </w:pPr>
    </w:p>
    <w:p w:rsidR="00A2376E" w:rsidRPr="00A2376E" w:rsidRDefault="008568EC" w:rsidP="00EA5018">
      <w:pPr>
        <w:numPr>
          <w:ilvl w:val="0"/>
          <w:numId w:val="31"/>
        </w:numPr>
        <w:tabs>
          <w:tab w:val="left" w:pos="270"/>
        </w:tabs>
        <w:spacing w:after="0" w:line="276" w:lineRule="auto"/>
        <w:ind w:left="630"/>
        <w:jc w:val="both"/>
        <w:rPr>
          <w:rFonts w:ascii="Tahoma" w:hAnsi="Tahoma" w:cs="Tahoma"/>
          <w:sz w:val="24"/>
          <w:szCs w:val="24"/>
        </w:rPr>
      </w:pPr>
      <w:r>
        <w:rPr>
          <w:rFonts w:ascii="Tahoma" w:hAnsi="Tahoma" w:cs="Tahoma"/>
          <w:sz w:val="24"/>
          <w:szCs w:val="24"/>
        </w:rPr>
        <w:t>Inform this a</w:t>
      </w:r>
      <w:r w:rsidR="00A2376E" w:rsidRPr="00A2376E">
        <w:rPr>
          <w:rFonts w:ascii="Tahoma" w:hAnsi="Tahoma" w:cs="Tahoma"/>
          <w:sz w:val="24"/>
          <w:szCs w:val="24"/>
        </w:rPr>
        <w:t>ugust House on the deposit by the Partner States of the instruments of ratification of the EAMU Protocol with the Secretary General?</w:t>
      </w:r>
    </w:p>
    <w:p w:rsidR="00A2376E" w:rsidRPr="00A2376E" w:rsidRDefault="00A2376E" w:rsidP="00EA5018">
      <w:pPr>
        <w:tabs>
          <w:tab w:val="left" w:pos="270"/>
        </w:tabs>
        <w:spacing w:after="0" w:line="276" w:lineRule="auto"/>
        <w:ind w:left="-810"/>
        <w:jc w:val="both"/>
        <w:rPr>
          <w:rFonts w:ascii="Tahoma" w:hAnsi="Tahoma" w:cs="Tahoma"/>
          <w:sz w:val="24"/>
          <w:szCs w:val="24"/>
        </w:rPr>
      </w:pPr>
    </w:p>
    <w:p w:rsidR="00A2376E" w:rsidRPr="00A2376E" w:rsidRDefault="00A2376E" w:rsidP="00EA5018">
      <w:pPr>
        <w:numPr>
          <w:ilvl w:val="0"/>
          <w:numId w:val="31"/>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Update this</w:t>
      </w:r>
      <w:r w:rsidR="008568EC">
        <w:rPr>
          <w:rFonts w:ascii="Tahoma" w:hAnsi="Tahoma" w:cs="Tahoma"/>
          <w:sz w:val="24"/>
          <w:szCs w:val="24"/>
        </w:rPr>
        <w:t xml:space="preserve"> a</w:t>
      </w:r>
      <w:r w:rsidRPr="00A2376E">
        <w:rPr>
          <w:rFonts w:ascii="Tahoma" w:hAnsi="Tahoma" w:cs="Tahoma"/>
          <w:sz w:val="24"/>
          <w:szCs w:val="24"/>
        </w:rPr>
        <w:t>ugust House on the development of the medium term convergence path that each Partner State will follow in order to achieve the macroeconomic convergence targets by 2021 as stipulated in the EAMU Protocol?</w:t>
      </w:r>
    </w:p>
    <w:p w:rsidR="00A2376E" w:rsidRPr="00A2376E" w:rsidRDefault="00A2376E" w:rsidP="00EA5018">
      <w:pPr>
        <w:tabs>
          <w:tab w:val="left" w:pos="270"/>
        </w:tabs>
        <w:spacing w:after="0" w:line="276" w:lineRule="auto"/>
        <w:ind w:left="-270"/>
        <w:jc w:val="both"/>
        <w:rPr>
          <w:rFonts w:ascii="Tahoma" w:hAnsi="Tahoma" w:cs="Tahoma"/>
          <w:sz w:val="24"/>
          <w:szCs w:val="24"/>
        </w:rPr>
      </w:pPr>
    </w:p>
    <w:p w:rsidR="00A2376E" w:rsidRPr="00A2376E" w:rsidRDefault="00A2376E" w:rsidP="00EA5018">
      <w:pPr>
        <w:numPr>
          <w:ilvl w:val="0"/>
          <w:numId w:val="31"/>
        </w:numPr>
        <w:tabs>
          <w:tab w:val="left" w:pos="270"/>
          <w:tab w:val="left" w:pos="1530"/>
        </w:tabs>
        <w:spacing w:after="0" w:line="276" w:lineRule="auto"/>
        <w:ind w:left="630"/>
        <w:jc w:val="both"/>
        <w:rPr>
          <w:rFonts w:ascii="Tahoma" w:hAnsi="Tahoma" w:cs="Tahoma"/>
          <w:sz w:val="24"/>
          <w:szCs w:val="24"/>
        </w:rPr>
      </w:pPr>
      <w:r w:rsidRPr="00A2376E">
        <w:rPr>
          <w:rFonts w:ascii="Tahoma" w:hAnsi="Tahoma" w:cs="Tahoma"/>
          <w:sz w:val="24"/>
          <w:szCs w:val="24"/>
        </w:rPr>
        <w:t>Inform this House the status of harmonizing the different frameworks in the different macro-economic areas necessary for the transition to single currency by 2021?  This includes harmonization of frameworks on monetary policy, exchange rate policy, fiscal policy, capital markets, insurance and pensions sectors and production of reliable statistics.</w:t>
      </w:r>
    </w:p>
    <w:p w:rsidR="00A2376E" w:rsidRPr="00A2376E" w:rsidRDefault="00A2376E" w:rsidP="005E6FDB">
      <w:pPr>
        <w:tabs>
          <w:tab w:val="left" w:pos="270"/>
        </w:tabs>
        <w:spacing w:after="0" w:line="276" w:lineRule="auto"/>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b/>
          <w:sz w:val="24"/>
          <w:szCs w:val="24"/>
        </w:rPr>
      </w:pPr>
      <w:r w:rsidRPr="00A2376E">
        <w:rPr>
          <w:rFonts w:ascii="Tahoma" w:hAnsi="Tahoma" w:cs="Tahoma"/>
          <w:b/>
          <w:sz w:val="24"/>
          <w:szCs w:val="24"/>
          <w:lang w:val="en-US"/>
        </w:rPr>
        <w:tab/>
      </w:r>
    </w:p>
    <w:p w:rsidR="00A2376E" w:rsidRPr="00A2376E" w:rsidRDefault="00A2376E" w:rsidP="005E6FDB">
      <w:pPr>
        <w:tabs>
          <w:tab w:val="left" w:pos="270"/>
        </w:tabs>
        <w:spacing w:after="0" w:line="276" w:lineRule="auto"/>
        <w:jc w:val="both"/>
        <w:rPr>
          <w:rFonts w:ascii="Tahoma" w:hAnsi="Tahoma" w:cs="Tahoma"/>
          <w:b/>
          <w:sz w:val="24"/>
          <w:szCs w:val="24"/>
        </w:rPr>
      </w:pPr>
      <w:r w:rsidRPr="00A2376E">
        <w:rPr>
          <w:rFonts w:ascii="Tahoma" w:hAnsi="Tahoma" w:cs="Tahoma"/>
          <w:b/>
          <w:i/>
          <w:sz w:val="24"/>
          <w:szCs w:val="24"/>
        </w:rPr>
        <w:t>(ii)</w:t>
      </w:r>
      <w:r w:rsidRPr="00A2376E">
        <w:rPr>
          <w:rFonts w:ascii="Tahoma" w:hAnsi="Tahoma" w:cs="Tahoma"/>
          <w:b/>
          <w:i/>
          <w:sz w:val="24"/>
          <w:szCs w:val="24"/>
        </w:rPr>
        <w:tab/>
      </w:r>
      <w:r w:rsidRPr="00A2376E">
        <w:rPr>
          <w:rFonts w:ascii="Tahoma" w:hAnsi="Tahoma" w:cs="Tahoma"/>
          <w:b/>
          <w:sz w:val="24"/>
          <w:szCs w:val="24"/>
        </w:rPr>
        <w:t>QUESTION: EALA/PQ/4/09/2018</w:t>
      </w:r>
    </w:p>
    <w:p w:rsidR="00A2376E" w:rsidRPr="00A2376E" w:rsidRDefault="00A2376E" w:rsidP="005E6FDB">
      <w:pPr>
        <w:tabs>
          <w:tab w:val="left" w:pos="270"/>
        </w:tabs>
        <w:spacing w:after="0" w:line="276" w:lineRule="auto"/>
        <w:jc w:val="both"/>
        <w:rPr>
          <w:rFonts w:ascii="Tahoma" w:hAnsi="Tahoma" w:cs="Tahoma"/>
          <w:b/>
          <w:sz w:val="24"/>
          <w:szCs w:val="24"/>
        </w:rPr>
      </w:pPr>
    </w:p>
    <w:p w:rsidR="00A2376E" w:rsidRDefault="00A2376E" w:rsidP="005E6FDB">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 xml:space="preserve">The </w:t>
      </w:r>
      <w:r w:rsidRPr="00A2376E">
        <w:rPr>
          <w:rFonts w:ascii="Tahoma" w:hAnsi="Tahoma" w:cs="Tahoma"/>
          <w:b/>
          <w:bCs/>
          <w:i/>
          <w:sz w:val="24"/>
          <w:szCs w:val="24"/>
        </w:rPr>
        <w:t xml:space="preserve">Hon. </w:t>
      </w:r>
      <w:proofErr w:type="spellStart"/>
      <w:r w:rsidRPr="00A2376E">
        <w:rPr>
          <w:rFonts w:ascii="Tahoma" w:hAnsi="Tahoma" w:cs="Tahoma"/>
          <w:b/>
          <w:bCs/>
          <w:i/>
          <w:sz w:val="24"/>
          <w:szCs w:val="24"/>
        </w:rPr>
        <w:t>Rwigema</w:t>
      </w:r>
      <w:proofErr w:type="spellEnd"/>
      <w:r w:rsidRPr="00A2376E">
        <w:rPr>
          <w:rFonts w:ascii="Tahoma" w:hAnsi="Tahoma" w:cs="Tahoma"/>
          <w:b/>
          <w:bCs/>
          <w:i/>
          <w:sz w:val="24"/>
          <w:szCs w:val="24"/>
        </w:rPr>
        <w:t xml:space="preserve"> Pierre Celestin</w:t>
      </w:r>
      <w:r w:rsidRPr="00A2376E">
        <w:rPr>
          <w:rFonts w:ascii="Tahoma" w:hAnsi="Tahoma" w:cs="Tahoma"/>
          <w:b/>
          <w:i/>
          <w:sz w:val="24"/>
          <w:szCs w:val="24"/>
        </w:rPr>
        <w:t xml:space="preserve"> to ask the Chairperson of the Council of Ministers of the EAC;</w:t>
      </w:r>
    </w:p>
    <w:p w:rsidR="005E6FDB" w:rsidRPr="00A2376E" w:rsidRDefault="005E6FDB" w:rsidP="005E6FDB">
      <w:pPr>
        <w:tabs>
          <w:tab w:val="left" w:pos="270"/>
        </w:tabs>
        <w:spacing w:after="0" w:line="276" w:lineRule="auto"/>
        <w:jc w:val="both"/>
        <w:rPr>
          <w:rFonts w:ascii="Tahoma" w:hAnsi="Tahoma" w:cs="Tahoma"/>
          <w:b/>
          <w:i/>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 xml:space="preserve">Roaming within the Community is crucial for investment and business operations in the EAC region. Since 2004, mobile phone operators within the EAC region on their own initiative, implemented arrangements that ensured that roaming charges would be affordable. </w:t>
      </w:r>
    </w:p>
    <w:p w:rsidR="00A2376E" w:rsidRPr="00A2376E" w:rsidRDefault="00A2376E" w:rsidP="005E6FDB">
      <w:pPr>
        <w:tabs>
          <w:tab w:val="left" w:pos="270"/>
        </w:tabs>
        <w:spacing w:after="0" w:line="276" w:lineRule="auto"/>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The arrangements put in place by the operators collapsed in 2010, leading to a costly rise in roaming charges. However, under the Northern Corridor initiative, the Republics of Rwanda, Kenya and Uganda decided to establish between themselves a one area network for communication by the end of September, 2014.</w:t>
      </w:r>
    </w:p>
    <w:p w:rsidR="00A2376E" w:rsidRPr="00A2376E" w:rsidRDefault="00A2376E" w:rsidP="005E6FDB">
      <w:pPr>
        <w:tabs>
          <w:tab w:val="left" w:pos="270"/>
        </w:tabs>
        <w:spacing w:after="0" w:line="276" w:lineRule="auto"/>
        <w:jc w:val="both"/>
        <w:rPr>
          <w:rFonts w:ascii="Tahoma" w:hAnsi="Tahoma" w:cs="Tahoma"/>
          <w:sz w:val="24"/>
          <w:szCs w:val="24"/>
        </w:rPr>
      </w:pPr>
    </w:p>
    <w:p w:rsidR="00A2376E" w:rsidRPr="00A2376E" w:rsidRDefault="00A2376E" w:rsidP="00CA7F42">
      <w:pPr>
        <w:numPr>
          <w:ilvl w:val="0"/>
          <w:numId w:val="37"/>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Is the Chairperson of Council aware that variations in roaming costs of the various networks are harmful and damaging the integration process?</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A2376E" w:rsidP="00CA7F42">
      <w:pPr>
        <w:numPr>
          <w:ilvl w:val="0"/>
          <w:numId w:val="37"/>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Could</w:t>
      </w:r>
      <w:r w:rsidR="008568EC">
        <w:rPr>
          <w:rFonts w:ascii="Tahoma" w:hAnsi="Tahoma" w:cs="Tahoma"/>
          <w:sz w:val="24"/>
          <w:szCs w:val="24"/>
        </w:rPr>
        <w:t xml:space="preserve"> the Chairperson table in this a</w:t>
      </w:r>
      <w:r w:rsidRPr="00A2376E">
        <w:rPr>
          <w:rFonts w:ascii="Tahoma" w:hAnsi="Tahoma" w:cs="Tahoma"/>
          <w:sz w:val="24"/>
          <w:szCs w:val="24"/>
        </w:rPr>
        <w:t>ugust House the proposed plan of harmonized charges for EAC one area network for communication by end of December 2018?</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8568EC" w:rsidP="00CA7F42">
      <w:pPr>
        <w:numPr>
          <w:ilvl w:val="0"/>
          <w:numId w:val="37"/>
        </w:numPr>
        <w:tabs>
          <w:tab w:val="left" w:pos="270"/>
        </w:tabs>
        <w:spacing w:after="0" w:line="276" w:lineRule="auto"/>
        <w:ind w:left="630"/>
        <w:jc w:val="both"/>
        <w:rPr>
          <w:rFonts w:ascii="Tahoma" w:hAnsi="Tahoma" w:cs="Tahoma"/>
          <w:sz w:val="24"/>
          <w:szCs w:val="24"/>
        </w:rPr>
      </w:pPr>
      <w:r>
        <w:rPr>
          <w:rFonts w:ascii="Tahoma" w:hAnsi="Tahoma" w:cs="Tahoma"/>
          <w:sz w:val="24"/>
          <w:szCs w:val="24"/>
        </w:rPr>
        <w:lastRenderedPageBreak/>
        <w:t>Could he further inform the a</w:t>
      </w:r>
      <w:r w:rsidR="00A2376E" w:rsidRPr="00A2376E">
        <w:rPr>
          <w:rFonts w:ascii="Tahoma" w:hAnsi="Tahoma" w:cs="Tahoma"/>
          <w:sz w:val="24"/>
          <w:szCs w:val="24"/>
        </w:rPr>
        <w:t>ugust House what the inherent challenges of regulating roaming by other partner states are so that they do not adhere to the arrangement of the Northern Corridor initiative on telephone charges and communication?</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Default="00A2376E" w:rsidP="00CA7F42">
      <w:pPr>
        <w:numPr>
          <w:ilvl w:val="0"/>
          <w:numId w:val="37"/>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Follo</w:t>
      </w:r>
      <w:bookmarkStart w:id="0" w:name="_GoBack"/>
      <w:bookmarkEnd w:id="0"/>
      <w:r w:rsidRPr="00A2376E">
        <w:rPr>
          <w:rFonts w:ascii="Tahoma" w:hAnsi="Tahoma" w:cs="Tahoma"/>
          <w:sz w:val="24"/>
          <w:szCs w:val="24"/>
        </w:rPr>
        <w:t>wing the collapse of the mobile operator arrangements, could he tell us what the Council of Ministers has done in order to cope with the rising costs of roaming charges?</w:t>
      </w:r>
    </w:p>
    <w:p w:rsidR="005E6FDB" w:rsidRPr="00A2376E" w:rsidRDefault="005E6FDB" w:rsidP="00CA7F42">
      <w:pPr>
        <w:tabs>
          <w:tab w:val="left" w:pos="270"/>
        </w:tabs>
        <w:spacing w:after="0" w:line="276" w:lineRule="auto"/>
        <w:ind w:left="630"/>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b/>
          <w:i/>
          <w:sz w:val="24"/>
          <w:szCs w:val="24"/>
        </w:rPr>
      </w:pPr>
    </w:p>
    <w:p w:rsidR="00A2376E" w:rsidRPr="00A2376E" w:rsidRDefault="00A2376E" w:rsidP="005E6FDB">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(iii)</w:t>
      </w:r>
      <w:r w:rsidRPr="00A2376E">
        <w:rPr>
          <w:rFonts w:ascii="Tahoma" w:hAnsi="Tahoma" w:cs="Tahoma"/>
          <w:b/>
          <w:i/>
          <w:sz w:val="24"/>
          <w:szCs w:val="24"/>
        </w:rPr>
        <w:tab/>
        <w:t>QUESTION: EALA/PQ/OA/4/11/2018</w:t>
      </w:r>
    </w:p>
    <w:p w:rsidR="00A2376E" w:rsidRPr="00A2376E" w:rsidRDefault="00A2376E" w:rsidP="005E6FDB">
      <w:pPr>
        <w:tabs>
          <w:tab w:val="left" w:pos="270"/>
        </w:tabs>
        <w:spacing w:after="0" w:line="276" w:lineRule="auto"/>
        <w:jc w:val="both"/>
        <w:rPr>
          <w:rFonts w:ascii="Tahoma" w:hAnsi="Tahoma" w:cs="Tahoma"/>
          <w:b/>
          <w:i/>
          <w:sz w:val="24"/>
          <w:szCs w:val="24"/>
        </w:rPr>
      </w:pPr>
    </w:p>
    <w:p w:rsid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b/>
          <w:i/>
          <w:sz w:val="24"/>
          <w:szCs w:val="24"/>
        </w:rPr>
        <w:t xml:space="preserve">The Hon. </w:t>
      </w:r>
      <w:proofErr w:type="spellStart"/>
      <w:r w:rsidRPr="00A2376E">
        <w:rPr>
          <w:rFonts w:ascii="Tahoma" w:hAnsi="Tahoma" w:cs="Tahoma"/>
          <w:b/>
          <w:i/>
          <w:sz w:val="24"/>
          <w:szCs w:val="24"/>
        </w:rPr>
        <w:t>Abdikadir</w:t>
      </w:r>
      <w:proofErr w:type="spellEnd"/>
      <w:r w:rsidRPr="00A2376E">
        <w:rPr>
          <w:rFonts w:ascii="Tahoma" w:hAnsi="Tahoma" w:cs="Tahoma"/>
          <w:b/>
          <w:i/>
          <w:sz w:val="24"/>
          <w:szCs w:val="24"/>
        </w:rPr>
        <w:t xml:space="preserve"> Omar Aden</w:t>
      </w:r>
      <w:r w:rsidRPr="00A2376E">
        <w:rPr>
          <w:rFonts w:ascii="Tahoma" w:hAnsi="Tahoma" w:cs="Tahoma"/>
          <w:b/>
          <w:bCs/>
          <w:i/>
          <w:sz w:val="24"/>
          <w:szCs w:val="24"/>
        </w:rPr>
        <w:t xml:space="preserve"> </w:t>
      </w:r>
      <w:r w:rsidRPr="00A2376E">
        <w:rPr>
          <w:rFonts w:ascii="Tahoma" w:hAnsi="Tahoma" w:cs="Tahoma"/>
          <w:b/>
          <w:i/>
          <w:sz w:val="24"/>
          <w:szCs w:val="24"/>
        </w:rPr>
        <w:t>to ask the Chairperson of the Council of Ministers of the EAC</w:t>
      </w:r>
      <w:r w:rsidRPr="00A2376E">
        <w:rPr>
          <w:rFonts w:ascii="Tahoma" w:hAnsi="Tahoma" w:cs="Tahoma"/>
          <w:sz w:val="24"/>
          <w:szCs w:val="24"/>
        </w:rPr>
        <w:t>;</w:t>
      </w:r>
    </w:p>
    <w:p w:rsidR="005E6FDB" w:rsidRPr="00A2376E" w:rsidRDefault="005E6FDB" w:rsidP="005E6FDB">
      <w:pPr>
        <w:tabs>
          <w:tab w:val="left" w:pos="270"/>
        </w:tabs>
        <w:spacing w:after="0" w:line="276" w:lineRule="auto"/>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 xml:space="preserve">The East African Development Bank (EADB) is one of the Institutions of the EAC. However, the EAC Budget Estimates for Revenue and Expenditure do not comprise the Bank’s Estimates and neither is the Bank audited by the EAC Audit Commission. </w:t>
      </w:r>
    </w:p>
    <w:p w:rsidR="00A2376E" w:rsidRPr="00A2376E" w:rsidRDefault="00A2376E" w:rsidP="005E6FDB">
      <w:pPr>
        <w:tabs>
          <w:tab w:val="left" w:pos="270"/>
        </w:tabs>
        <w:spacing w:after="0" w:line="276" w:lineRule="auto"/>
        <w:jc w:val="both"/>
        <w:rPr>
          <w:rFonts w:ascii="Tahoma" w:hAnsi="Tahoma" w:cs="Tahoma"/>
          <w:sz w:val="24"/>
          <w:szCs w:val="24"/>
        </w:rPr>
      </w:pPr>
    </w:p>
    <w:p w:rsid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 xml:space="preserve">Could the Chairperson of the Council therefore inform this August </w:t>
      </w:r>
      <w:proofErr w:type="gramStart"/>
      <w:r w:rsidRPr="00A2376E">
        <w:rPr>
          <w:rFonts w:ascii="Tahoma" w:hAnsi="Tahoma" w:cs="Tahoma"/>
          <w:sz w:val="24"/>
          <w:szCs w:val="24"/>
        </w:rPr>
        <w:t>House:</w:t>
      </w:r>
      <w:proofErr w:type="gramEnd"/>
      <w:r w:rsidRPr="00A2376E">
        <w:rPr>
          <w:rFonts w:ascii="Tahoma" w:hAnsi="Tahoma" w:cs="Tahoma"/>
          <w:sz w:val="24"/>
          <w:szCs w:val="24"/>
        </w:rPr>
        <w:t xml:space="preserve">   </w:t>
      </w:r>
    </w:p>
    <w:p w:rsidR="00CA7F42" w:rsidRPr="00A2376E" w:rsidRDefault="00CA7F42" w:rsidP="00CA7F42">
      <w:pPr>
        <w:tabs>
          <w:tab w:val="left" w:pos="270"/>
        </w:tabs>
        <w:spacing w:after="0" w:line="276" w:lineRule="auto"/>
        <w:jc w:val="both"/>
        <w:rPr>
          <w:rFonts w:ascii="Tahoma" w:hAnsi="Tahoma" w:cs="Tahoma"/>
          <w:sz w:val="24"/>
          <w:szCs w:val="24"/>
        </w:rPr>
      </w:pPr>
    </w:p>
    <w:p w:rsidR="00A2376E" w:rsidRPr="00A2376E" w:rsidRDefault="00A2376E" w:rsidP="00CA7F42">
      <w:pPr>
        <w:numPr>
          <w:ilvl w:val="0"/>
          <w:numId w:val="38"/>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What the current shareholding profile of the EADB is?</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A2376E" w:rsidP="00CA7F42">
      <w:pPr>
        <w:numPr>
          <w:ilvl w:val="0"/>
          <w:numId w:val="38"/>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Why the bank does not comply with the EAC Audit Commission framework?</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A2376E" w:rsidP="00CA7F42">
      <w:pPr>
        <w:numPr>
          <w:ilvl w:val="0"/>
          <w:numId w:val="38"/>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Whether the EADB is under the supervision or control of the EAC Secretary General and the EAC Council of Ministers; and if so, under what arrangement does it report to them?</w:t>
      </w:r>
    </w:p>
    <w:p w:rsidR="005D0786" w:rsidRPr="00A2376E" w:rsidRDefault="005D0786" w:rsidP="005E6FDB">
      <w:pPr>
        <w:tabs>
          <w:tab w:val="left" w:pos="270"/>
        </w:tabs>
        <w:spacing w:after="0" w:line="276" w:lineRule="auto"/>
        <w:jc w:val="both"/>
        <w:rPr>
          <w:rFonts w:ascii="Tahoma" w:hAnsi="Tahoma" w:cs="Tahoma"/>
          <w:sz w:val="24"/>
          <w:szCs w:val="24"/>
        </w:rPr>
      </w:pPr>
    </w:p>
    <w:p w:rsidR="005D0786" w:rsidRDefault="005D0786" w:rsidP="008E3DE9">
      <w:pPr>
        <w:tabs>
          <w:tab w:val="left" w:pos="540"/>
        </w:tabs>
        <w:spacing w:after="0" w:line="276" w:lineRule="auto"/>
        <w:jc w:val="both"/>
        <w:rPr>
          <w:rFonts w:ascii="Tahoma" w:hAnsi="Tahoma" w:cs="Tahoma"/>
          <w:sz w:val="24"/>
          <w:szCs w:val="24"/>
        </w:rPr>
      </w:pPr>
    </w:p>
    <w:p w:rsidR="00D668F2" w:rsidRPr="00A2376E" w:rsidRDefault="00D668F2" w:rsidP="008E3DE9">
      <w:pPr>
        <w:tabs>
          <w:tab w:val="left" w:pos="540"/>
        </w:tabs>
        <w:spacing w:after="0" w:line="276" w:lineRule="auto"/>
        <w:jc w:val="both"/>
        <w:rPr>
          <w:rFonts w:ascii="Tahoma" w:hAnsi="Tahoma" w:cs="Tahoma"/>
          <w:sz w:val="24"/>
          <w:szCs w:val="24"/>
        </w:rPr>
      </w:pPr>
    </w:p>
    <w:p w:rsidR="005D0786" w:rsidRPr="00A2376E" w:rsidRDefault="005D0786" w:rsidP="008E3DE9">
      <w:pPr>
        <w:tabs>
          <w:tab w:val="left" w:pos="540"/>
        </w:tabs>
        <w:spacing w:after="0" w:line="276" w:lineRule="auto"/>
        <w:jc w:val="both"/>
        <w:rPr>
          <w:rFonts w:ascii="Tahoma" w:hAnsi="Tahoma" w:cs="Tahoma"/>
          <w:sz w:val="24"/>
          <w:szCs w:val="24"/>
        </w:rPr>
      </w:pPr>
    </w:p>
    <w:p w:rsidR="0053033A" w:rsidRPr="00484A5A" w:rsidRDefault="0053033A" w:rsidP="00F124B2">
      <w:pPr>
        <w:tabs>
          <w:tab w:val="left" w:pos="450"/>
          <w:tab w:val="left" w:pos="720"/>
        </w:tabs>
        <w:spacing w:after="0" w:line="276" w:lineRule="auto"/>
        <w:jc w:val="both"/>
        <w:rPr>
          <w:rFonts w:ascii="Tahoma" w:eastAsia="Times New Roman" w:hAnsi="Tahoma" w:cs="Tahoma"/>
          <w:b/>
          <w:sz w:val="16"/>
          <w:szCs w:val="16"/>
        </w:rPr>
      </w:pPr>
      <w:r w:rsidRPr="00484A5A">
        <w:rPr>
          <w:rFonts w:ascii="Tahoma" w:eastAsia="Times New Roman" w:hAnsi="Tahoma" w:cs="Tahoma"/>
          <w:b/>
          <w:sz w:val="16"/>
          <w:szCs w:val="16"/>
        </w:rPr>
        <w:t>Clerk’s Chambers</w:t>
      </w:r>
    </w:p>
    <w:p w:rsidR="0053033A" w:rsidRPr="00484A5A" w:rsidRDefault="0053033A" w:rsidP="00F124B2">
      <w:pPr>
        <w:tabs>
          <w:tab w:val="left" w:pos="450"/>
          <w:tab w:val="left" w:pos="720"/>
        </w:tabs>
        <w:spacing w:after="0" w:line="276" w:lineRule="auto"/>
        <w:jc w:val="both"/>
        <w:rPr>
          <w:rFonts w:ascii="Tahoma" w:eastAsia="Times New Roman" w:hAnsi="Tahoma" w:cs="Tahoma"/>
          <w:b/>
          <w:sz w:val="16"/>
          <w:szCs w:val="16"/>
        </w:rPr>
      </w:pPr>
      <w:r w:rsidRPr="00484A5A">
        <w:rPr>
          <w:rFonts w:ascii="Tahoma" w:eastAsia="Times New Roman" w:hAnsi="Tahoma" w:cs="Tahoma"/>
          <w:b/>
          <w:sz w:val="16"/>
          <w:szCs w:val="16"/>
        </w:rPr>
        <w:t>Third Floor, EALA Wing</w:t>
      </w:r>
    </w:p>
    <w:p w:rsidR="0053033A" w:rsidRPr="00484A5A" w:rsidRDefault="0053033A" w:rsidP="00F124B2">
      <w:pPr>
        <w:tabs>
          <w:tab w:val="left" w:pos="450"/>
          <w:tab w:val="left" w:pos="720"/>
        </w:tabs>
        <w:spacing w:after="0" w:line="276" w:lineRule="auto"/>
        <w:jc w:val="both"/>
        <w:rPr>
          <w:rFonts w:ascii="Tahoma" w:eastAsia="Times New Roman" w:hAnsi="Tahoma" w:cs="Tahoma"/>
          <w:b/>
          <w:sz w:val="16"/>
          <w:szCs w:val="16"/>
        </w:rPr>
      </w:pPr>
      <w:r w:rsidRPr="00484A5A">
        <w:rPr>
          <w:rFonts w:ascii="Tahoma" w:eastAsia="Times New Roman" w:hAnsi="Tahoma" w:cs="Tahoma"/>
          <w:b/>
          <w:sz w:val="16"/>
          <w:szCs w:val="16"/>
        </w:rPr>
        <w:t>EAC Headquarters</w:t>
      </w:r>
    </w:p>
    <w:p w:rsidR="007B0506" w:rsidRPr="00484A5A" w:rsidRDefault="0053033A" w:rsidP="00F124B2">
      <w:pPr>
        <w:tabs>
          <w:tab w:val="left" w:pos="450"/>
          <w:tab w:val="left" w:pos="720"/>
        </w:tabs>
        <w:spacing w:after="0" w:line="276" w:lineRule="auto"/>
        <w:jc w:val="both"/>
        <w:rPr>
          <w:rFonts w:ascii="Tahoma" w:eastAsia="Times New Roman" w:hAnsi="Tahoma" w:cs="Tahoma"/>
          <w:b/>
          <w:sz w:val="16"/>
          <w:szCs w:val="16"/>
        </w:rPr>
      </w:pPr>
      <w:r w:rsidRPr="00484A5A">
        <w:rPr>
          <w:rFonts w:ascii="Tahoma" w:eastAsia="Times New Roman" w:hAnsi="Tahoma" w:cs="Tahoma"/>
          <w:b/>
          <w:sz w:val="16"/>
          <w:szCs w:val="16"/>
        </w:rPr>
        <w:t>Arusha, TANZANIA</w:t>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00CA7F42" w:rsidRPr="00484A5A">
        <w:rPr>
          <w:rFonts w:ascii="Tahoma" w:eastAsia="Times New Roman" w:hAnsi="Tahoma" w:cs="Tahoma"/>
          <w:b/>
          <w:sz w:val="16"/>
          <w:szCs w:val="16"/>
        </w:rPr>
        <w:t xml:space="preserve">   </w:t>
      </w:r>
      <w:r w:rsidR="00CA7F42" w:rsidRPr="00484A5A">
        <w:rPr>
          <w:rFonts w:ascii="Tahoma" w:eastAsia="Times New Roman" w:hAnsi="Tahoma" w:cs="Tahoma"/>
          <w:b/>
          <w:sz w:val="16"/>
          <w:szCs w:val="16"/>
        </w:rPr>
        <w:tab/>
      </w:r>
      <w:r w:rsidR="00CA7F42"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005D0786" w:rsidRPr="00484A5A">
        <w:rPr>
          <w:rFonts w:ascii="Tahoma" w:eastAsia="Times New Roman" w:hAnsi="Tahoma" w:cs="Tahoma"/>
          <w:b/>
          <w:sz w:val="16"/>
          <w:szCs w:val="16"/>
        </w:rPr>
        <w:t>October</w:t>
      </w:r>
      <w:r w:rsidR="00484A5A" w:rsidRPr="00484A5A">
        <w:rPr>
          <w:rFonts w:ascii="Tahoma" w:eastAsia="Times New Roman" w:hAnsi="Tahoma" w:cs="Tahoma"/>
          <w:b/>
          <w:sz w:val="16"/>
          <w:szCs w:val="16"/>
        </w:rPr>
        <w:t>, 02</w:t>
      </w:r>
      <w:r w:rsidRPr="00484A5A">
        <w:rPr>
          <w:rFonts w:ascii="Tahoma" w:eastAsia="Times New Roman" w:hAnsi="Tahoma" w:cs="Tahoma"/>
          <w:b/>
          <w:sz w:val="16"/>
          <w:szCs w:val="16"/>
        </w:rPr>
        <w:t>, 2018</w:t>
      </w:r>
    </w:p>
    <w:sectPr w:rsidR="007B0506" w:rsidRPr="00484A5A" w:rsidSect="00C93521">
      <w:footerReference w:type="default" r:id="rId9"/>
      <w:pgSz w:w="11906" w:h="16838"/>
      <w:pgMar w:top="720" w:right="926" w:bottom="259" w:left="126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17" w:rsidRDefault="00860A17">
      <w:pPr>
        <w:spacing w:after="0" w:line="240" w:lineRule="auto"/>
      </w:pPr>
      <w:r>
        <w:separator/>
      </w:r>
    </w:p>
  </w:endnote>
  <w:endnote w:type="continuationSeparator" w:id="0">
    <w:p w:rsidR="00860A17" w:rsidRDefault="0086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17158"/>
      <w:docPartObj>
        <w:docPartGallery w:val="Page Numbers (Bottom of Page)"/>
        <w:docPartUnique/>
      </w:docPartObj>
    </w:sdtPr>
    <w:sdtEndPr>
      <w:rPr>
        <w:noProof/>
      </w:rPr>
    </w:sdtEndPr>
    <w:sdtContent>
      <w:p w:rsidR="004365B4" w:rsidRDefault="004365B4">
        <w:pPr>
          <w:pStyle w:val="Footer"/>
          <w:jc w:val="right"/>
        </w:pPr>
        <w:r>
          <w:fldChar w:fldCharType="begin"/>
        </w:r>
        <w:r>
          <w:instrText xml:space="preserve"> PAGE   \* MERGEFORMAT </w:instrText>
        </w:r>
        <w:r>
          <w:fldChar w:fldCharType="separate"/>
        </w:r>
        <w:r w:rsidR="00C93521">
          <w:rPr>
            <w:noProof/>
          </w:rPr>
          <w:t>2</w:t>
        </w:r>
        <w:r>
          <w:rPr>
            <w:noProof/>
          </w:rPr>
          <w:fldChar w:fldCharType="end"/>
        </w:r>
      </w:p>
    </w:sdtContent>
  </w:sdt>
  <w:p w:rsidR="00061334" w:rsidRDefault="0086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17" w:rsidRDefault="00860A17">
      <w:pPr>
        <w:spacing w:after="0" w:line="240" w:lineRule="auto"/>
      </w:pPr>
      <w:r>
        <w:separator/>
      </w:r>
    </w:p>
  </w:footnote>
  <w:footnote w:type="continuationSeparator" w:id="0">
    <w:p w:rsidR="00860A17" w:rsidRDefault="0086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E89"/>
    <w:multiLevelType w:val="hybridMultilevel"/>
    <w:tmpl w:val="3F9830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17DA5"/>
    <w:multiLevelType w:val="hybridMultilevel"/>
    <w:tmpl w:val="FD72A68C"/>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6062B"/>
    <w:multiLevelType w:val="hybridMultilevel"/>
    <w:tmpl w:val="39DAAFAE"/>
    <w:lvl w:ilvl="0" w:tplc="FF90F4D0">
      <w:start w:val="1"/>
      <w:numFmt w:val="lowerRoman"/>
      <w:lvlText w:val="(%1)"/>
      <w:lvlJc w:val="left"/>
      <w:pPr>
        <w:tabs>
          <w:tab w:val="num" w:pos="2520"/>
        </w:tabs>
        <w:ind w:left="2520" w:hanging="1080"/>
      </w:pPr>
      <w:rPr>
        <w:rFonts w:hint="default"/>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15:restartNumberingAfterBreak="0">
    <w:nsid w:val="081F3854"/>
    <w:multiLevelType w:val="hybridMultilevel"/>
    <w:tmpl w:val="36A47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17A8F"/>
    <w:multiLevelType w:val="hybridMultilevel"/>
    <w:tmpl w:val="C750C724"/>
    <w:lvl w:ilvl="0" w:tplc="740A3F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E3F23"/>
    <w:multiLevelType w:val="hybridMultilevel"/>
    <w:tmpl w:val="E64A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B7793"/>
    <w:multiLevelType w:val="hybridMultilevel"/>
    <w:tmpl w:val="071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65046"/>
    <w:multiLevelType w:val="hybridMultilevel"/>
    <w:tmpl w:val="77C4277E"/>
    <w:lvl w:ilvl="0" w:tplc="8506D5D4">
      <w:start w:val="2"/>
      <w:numFmt w:val="decimal"/>
      <w:lvlText w:val="%1."/>
      <w:lvlJc w:val="left"/>
      <w:pPr>
        <w:ind w:left="644" w:hanging="360"/>
      </w:pPr>
      <w:rPr>
        <w:rFonts w:ascii="Tahoma" w:hAnsi="Tahoma" w:cs="Tahoma" w:hint="default"/>
        <w:b/>
        <w:bCs/>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F56C0"/>
    <w:multiLevelType w:val="hybridMultilevel"/>
    <w:tmpl w:val="436837C8"/>
    <w:lvl w:ilvl="0" w:tplc="DA302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D549B"/>
    <w:multiLevelType w:val="hybridMultilevel"/>
    <w:tmpl w:val="2F38F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2D221D"/>
    <w:multiLevelType w:val="hybridMultilevel"/>
    <w:tmpl w:val="70DAECA2"/>
    <w:lvl w:ilvl="0" w:tplc="5604483A">
      <w:start w:val="1"/>
      <w:numFmt w:val="lowerLetter"/>
      <w:lvlText w:val="(%1)"/>
      <w:lvlJc w:val="left"/>
      <w:pPr>
        <w:ind w:left="735" w:hanging="64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7EC540D"/>
    <w:multiLevelType w:val="hybridMultilevel"/>
    <w:tmpl w:val="52A4E6DC"/>
    <w:lvl w:ilvl="0" w:tplc="6B586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0190D"/>
    <w:multiLevelType w:val="hybridMultilevel"/>
    <w:tmpl w:val="726E7C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C340DD5"/>
    <w:multiLevelType w:val="hybridMultilevel"/>
    <w:tmpl w:val="2F10ED1C"/>
    <w:lvl w:ilvl="0" w:tplc="A58EE072">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033304"/>
    <w:multiLevelType w:val="hybridMultilevel"/>
    <w:tmpl w:val="9E9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C7034"/>
    <w:multiLevelType w:val="hybridMultilevel"/>
    <w:tmpl w:val="FE84DB44"/>
    <w:lvl w:ilvl="0" w:tplc="217CD528">
      <w:start w:val="2"/>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579B3"/>
    <w:multiLevelType w:val="hybridMultilevel"/>
    <w:tmpl w:val="D6C4D0EA"/>
    <w:lvl w:ilvl="0" w:tplc="32DEF12C">
      <w:start w:val="1"/>
      <w:numFmt w:val="lowerRoman"/>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C360C"/>
    <w:multiLevelType w:val="hybridMultilevel"/>
    <w:tmpl w:val="E2A8EB52"/>
    <w:lvl w:ilvl="0" w:tplc="6034FF0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CED0627"/>
    <w:multiLevelType w:val="hybridMultilevel"/>
    <w:tmpl w:val="0C06B394"/>
    <w:lvl w:ilvl="0" w:tplc="A064A68E">
      <w:start w:val="5"/>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23F48"/>
    <w:multiLevelType w:val="hybridMultilevel"/>
    <w:tmpl w:val="65F4A5A4"/>
    <w:lvl w:ilvl="0" w:tplc="538482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D61EB3"/>
    <w:multiLevelType w:val="hybridMultilevel"/>
    <w:tmpl w:val="FB243854"/>
    <w:lvl w:ilvl="0" w:tplc="1CF8CBC6">
      <w:start w:val="1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E534C"/>
    <w:multiLevelType w:val="hybridMultilevel"/>
    <w:tmpl w:val="B83A1352"/>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EB5180"/>
    <w:multiLevelType w:val="hybridMultilevel"/>
    <w:tmpl w:val="CEB4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453BA"/>
    <w:multiLevelType w:val="hybridMultilevel"/>
    <w:tmpl w:val="B6B85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2465B"/>
    <w:multiLevelType w:val="hybridMultilevel"/>
    <w:tmpl w:val="F6D6F142"/>
    <w:lvl w:ilvl="0" w:tplc="C5AE2BDC">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BC13AC"/>
    <w:multiLevelType w:val="hybridMultilevel"/>
    <w:tmpl w:val="D7686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C28EF"/>
    <w:multiLevelType w:val="hybridMultilevel"/>
    <w:tmpl w:val="CC5ED576"/>
    <w:lvl w:ilvl="0" w:tplc="96A83FD0">
      <w:start w:val="3"/>
      <w:numFmt w:val="decimal"/>
      <w:lvlText w:val="%1."/>
      <w:lvlJc w:val="left"/>
      <w:pPr>
        <w:ind w:left="1080" w:hanging="360"/>
      </w:pPr>
      <w:rPr>
        <w:rFonts w:hint="default"/>
        <w:b w:val="0"/>
        <w:bCs w:val="0"/>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A757B4"/>
    <w:multiLevelType w:val="hybridMultilevel"/>
    <w:tmpl w:val="CEA090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5044C"/>
    <w:multiLevelType w:val="hybridMultilevel"/>
    <w:tmpl w:val="1D10606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B760A6B"/>
    <w:multiLevelType w:val="hybridMultilevel"/>
    <w:tmpl w:val="A72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354A8"/>
    <w:multiLevelType w:val="hybridMultilevel"/>
    <w:tmpl w:val="E5627D36"/>
    <w:lvl w:ilvl="0" w:tplc="F22E6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C3862"/>
    <w:multiLevelType w:val="hybridMultilevel"/>
    <w:tmpl w:val="C4127850"/>
    <w:lvl w:ilvl="0" w:tplc="0E2C064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80903"/>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DF64F4"/>
    <w:multiLevelType w:val="hybridMultilevel"/>
    <w:tmpl w:val="794C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B73F7"/>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4C6403"/>
    <w:multiLevelType w:val="hybridMultilevel"/>
    <w:tmpl w:val="050E55EE"/>
    <w:lvl w:ilvl="0" w:tplc="F22E6C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3643C1"/>
    <w:multiLevelType w:val="hybridMultilevel"/>
    <w:tmpl w:val="08F04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480217"/>
    <w:multiLevelType w:val="hybridMultilevel"/>
    <w:tmpl w:val="A140A51E"/>
    <w:lvl w:ilvl="0" w:tplc="0E702EF4">
      <w:start w:val="1"/>
      <w:numFmt w:val="decimal"/>
      <w:lvlText w:val="%1."/>
      <w:lvlJc w:val="left"/>
      <w:pPr>
        <w:ind w:left="1211"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8D745A"/>
    <w:multiLevelType w:val="hybridMultilevel"/>
    <w:tmpl w:val="A2E0DFCE"/>
    <w:lvl w:ilvl="0" w:tplc="7CA2EC4E">
      <w:start w:val="1"/>
      <w:numFmt w:val="decimal"/>
      <w:lvlText w:val="%1."/>
      <w:lvlJc w:val="left"/>
      <w:pPr>
        <w:ind w:left="99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165BD"/>
    <w:multiLevelType w:val="hybridMultilevel"/>
    <w:tmpl w:val="9FC6D552"/>
    <w:lvl w:ilvl="0" w:tplc="AFCE1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2"/>
  </w:num>
  <w:num w:numId="4">
    <w:abstractNumId w:val="35"/>
  </w:num>
  <w:num w:numId="5">
    <w:abstractNumId w:val="29"/>
  </w:num>
  <w:num w:numId="6">
    <w:abstractNumId w:val="20"/>
  </w:num>
  <w:num w:numId="7">
    <w:abstractNumId w:val="11"/>
  </w:num>
  <w:num w:numId="8">
    <w:abstractNumId w:val="18"/>
  </w:num>
  <w:num w:numId="9">
    <w:abstractNumId w:val="4"/>
  </w:num>
  <w:num w:numId="10">
    <w:abstractNumId w:val="14"/>
  </w:num>
  <w:num w:numId="11">
    <w:abstractNumId w:val="2"/>
  </w:num>
  <w:num w:numId="12">
    <w:abstractNumId w:val="10"/>
  </w:num>
  <w:num w:numId="13">
    <w:abstractNumId w:val="13"/>
  </w:num>
  <w:num w:numId="14">
    <w:abstractNumId w:val="24"/>
  </w:num>
  <w:num w:numId="15">
    <w:abstractNumId w:val="15"/>
  </w:num>
  <w:num w:numId="16">
    <w:abstractNumId w:val="31"/>
  </w:num>
  <w:num w:numId="17">
    <w:abstractNumId w:val="1"/>
  </w:num>
  <w:num w:numId="18">
    <w:abstractNumId w:val="30"/>
  </w:num>
  <w:num w:numId="19">
    <w:abstractNumId w:val="26"/>
  </w:num>
  <w:num w:numId="20">
    <w:abstractNumId w:val="7"/>
  </w:num>
  <w:num w:numId="21">
    <w:abstractNumId w:val="34"/>
  </w:num>
  <w:num w:numId="22">
    <w:abstractNumId w:val="32"/>
  </w:num>
  <w:num w:numId="23">
    <w:abstractNumId w:val="6"/>
  </w:num>
  <w:num w:numId="24">
    <w:abstractNumId w:val="38"/>
  </w:num>
  <w:num w:numId="25">
    <w:abstractNumId w:val="19"/>
  </w:num>
  <w:num w:numId="26">
    <w:abstractNumId w:val="12"/>
  </w:num>
  <w:num w:numId="27">
    <w:abstractNumId w:val="0"/>
  </w:num>
  <w:num w:numId="28">
    <w:abstractNumId w:val="37"/>
  </w:num>
  <w:num w:numId="29">
    <w:abstractNumId w:val="36"/>
  </w:num>
  <w:num w:numId="30">
    <w:abstractNumId w:val="17"/>
  </w:num>
  <w:num w:numId="31">
    <w:abstractNumId w:val="9"/>
  </w:num>
  <w:num w:numId="32">
    <w:abstractNumId w:val="23"/>
  </w:num>
  <w:num w:numId="33">
    <w:abstractNumId w:val="3"/>
  </w:num>
  <w:num w:numId="34">
    <w:abstractNumId w:val="39"/>
  </w:num>
  <w:num w:numId="35">
    <w:abstractNumId w:val="28"/>
  </w:num>
  <w:num w:numId="36">
    <w:abstractNumId w:val="33"/>
  </w:num>
  <w:num w:numId="37">
    <w:abstractNumId w:val="27"/>
  </w:num>
  <w:num w:numId="38">
    <w:abstractNumId w:val="25"/>
  </w:num>
  <w:num w:numId="39">
    <w:abstractNumId w:val="1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FA"/>
    <w:rsid w:val="000141F3"/>
    <w:rsid w:val="00014675"/>
    <w:rsid w:val="0003370F"/>
    <w:rsid w:val="00090283"/>
    <w:rsid w:val="000A6C69"/>
    <w:rsid w:val="000E0C6A"/>
    <w:rsid w:val="000F35D8"/>
    <w:rsid w:val="000F553E"/>
    <w:rsid w:val="000F666A"/>
    <w:rsid w:val="00102B9B"/>
    <w:rsid w:val="00103E08"/>
    <w:rsid w:val="0012133B"/>
    <w:rsid w:val="00126028"/>
    <w:rsid w:val="001327C2"/>
    <w:rsid w:val="0014667E"/>
    <w:rsid w:val="001513E1"/>
    <w:rsid w:val="001756A3"/>
    <w:rsid w:val="0018136B"/>
    <w:rsid w:val="00184E3B"/>
    <w:rsid w:val="001C1B2F"/>
    <w:rsid w:val="001C1DF4"/>
    <w:rsid w:val="001D0E0F"/>
    <w:rsid w:val="00233E13"/>
    <w:rsid w:val="002534B1"/>
    <w:rsid w:val="00267DE5"/>
    <w:rsid w:val="002D69D3"/>
    <w:rsid w:val="00342816"/>
    <w:rsid w:val="00354E7D"/>
    <w:rsid w:val="003743A7"/>
    <w:rsid w:val="003A4FB1"/>
    <w:rsid w:val="003E2F5A"/>
    <w:rsid w:val="00414567"/>
    <w:rsid w:val="0043248B"/>
    <w:rsid w:val="004365B4"/>
    <w:rsid w:val="00484A5A"/>
    <w:rsid w:val="0053033A"/>
    <w:rsid w:val="00592159"/>
    <w:rsid w:val="005C3231"/>
    <w:rsid w:val="005D0786"/>
    <w:rsid w:val="005E6FDB"/>
    <w:rsid w:val="005F2C56"/>
    <w:rsid w:val="005F2FE1"/>
    <w:rsid w:val="00601665"/>
    <w:rsid w:val="00627B9F"/>
    <w:rsid w:val="00643398"/>
    <w:rsid w:val="00663617"/>
    <w:rsid w:val="00663CC9"/>
    <w:rsid w:val="006D364B"/>
    <w:rsid w:val="006E6F51"/>
    <w:rsid w:val="006F72B0"/>
    <w:rsid w:val="00704AC3"/>
    <w:rsid w:val="00732B0C"/>
    <w:rsid w:val="00784BBF"/>
    <w:rsid w:val="007B0506"/>
    <w:rsid w:val="007B3AD6"/>
    <w:rsid w:val="008223E2"/>
    <w:rsid w:val="008568EC"/>
    <w:rsid w:val="00860A17"/>
    <w:rsid w:val="00873F67"/>
    <w:rsid w:val="008C348A"/>
    <w:rsid w:val="008C7B81"/>
    <w:rsid w:val="008E3DE9"/>
    <w:rsid w:val="009A0240"/>
    <w:rsid w:val="009D19A0"/>
    <w:rsid w:val="009F1D7A"/>
    <w:rsid w:val="00A2376E"/>
    <w:rsid w:val="00A24B13"/>
    <w:rsid w:val="00A261B6"/>
    <w:rsid w:val="00AC1CF1"/>
    <w:rsid w:val="00B11753"/>
    <w:rsid w:val="00B429AE"/>
    <w:rsid w:val="00C0232A"/>
    <w:rsid w:val="00C261E8"/>
    <w:rsid w:val="00C666D6"/>
    <w:rsid w:val="00C93521"/>
    <w:rsid w:val="00CA7F42"/>
    <w:rsid w:val="00CC2611"/>
    <w:rsid w:val="00CD52B2"/>
    <w:rsid w:val="00CF5F97"/>
    <w:rsid w:val="00D668F2"/>
    <w:rsid w:val="00D76E2A"/>
    <w:rsid w:val="00DA7788"/>
    <w:rsid w:val="00DC17DD"/>
    <w:rsid w:val="00DD1640"/>
    <w:rsid w:val="00DE22FA"/>
    <w:rsid w:val="00E24404"/>
    <w:rsid w:val="00E32CBF"/>
    <w:rsid w:val="00E55525"/>
    <w:rsid w:val="00EA5018"/>
    <w:rsid w:val="00EB594D"/>
    <w:rsid w:val="00F000C8"/>
    <w:rsid w:val="00F124B2"/>
    <w:rsid w:val="00F251F0"/>
    <w:rsid w:val="00F7118D"/>
    <w:rsid w:val="00FA0324"/>
    <w:rsid w:val="00FA2470"/>
    <w:rsid w:val="00FC0866"/>
    <w:rsid w:val="00FD6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47587-1186-434D-87B5-A1AFAB5C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
    <w:basedOn w:val="Normal"/>
    <w:link w:val="ListParagraphChar"/>
    <w:uiPriority w:val="34"/>
    <w:qFormat/>
    <w:rsid w:val="00DE22FA"/>
    <w:pPr>
      <w:ind w:left="720"/>
      <w:contextualSpacing/>
    </w:pPr>
  </w:style>
  <w:style w:type="paragraph" w:styleId="Footer">
    <w:name w:val="footer"/>
    <w:basedOn w:val="Normal"/>
    <w:link w:val="FooterChar"/>
    <w:uiPriority w:val="99"/>
    <w:unhideWhenUsed/>
    <w:rsid w:val="00DE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2FA"/>
  </w:style>
  <w:style w:type="paragraph" w:styleId="BalloonText">
    <w:name w:val="Balloon Text"/>
    <w:basedOn w:val="Normal"/>
    <w:link w:val="BalloonTextChar"/>
    <w:uiPriority w:val="99"/>
    <w:semiHidden/>
    <w:unhideWhenUsed/>
    <w:rsid w:val="00DA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88"/>
    <w:rPr>
      <w:rFonts w:ascii="Segoe UI" w:hAnsi="Segoe UI" w:cs="Segoe UI"/>
      <w:sz w:val="18"/>
      <w:szCs w:val="18"/>
    </w:rPr>
  </w:style>
  <w:style w:type="paragraph" w:styleId="Header">
    <w:name w:val="header"/>
    <w:basedOn w:val="Normal"/>
    <w:link w:val="HeaderChar"/>
    <w:uiPriority w:val="99"/>
    <w:unhideWhenUsed/>
    <w:rsid w:val="00436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5B4"/>
  </w:style>
  <w:style w:type="character" w:customStyle="1" w:styleId="ListParagraphChar">
    <w:name w:val="List Paragraph Char"/>
    <w:aliases w:val="Puces Char,References Char,- List tir Char"/>
    <w:link w:val="ListParagraph"/>
    <w:uiPriority w:val="34"/>
    <w:rsid w:val="0014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36918-B8B6-41AC-803F-E8D0A38B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EALA</dc:creator>
  <cp:keywords/>
  <dc:description/>
  <cp:lastModifiedBy>Emilly Okema</cp:lastModifiedBy>
  <cp:revision>4</cp:revision>
  <cp:lastPrinted>2018-10-02T07:27:00Z</cp:lastPrinted>
  <dcterms:created xsi:type="dcterms:W3CDTF">2018-10-01T15:16:00Z</dcterms:created>
  <dcterms:modified xsi:type="dcterms:W3CDTF">2018-10-02T08:39:00Z</dcterms:modified>
</cp:coreProperties>
</file>